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E6" w:rsidRDefault="00164EE6" w:rsidP="00C87679"/>
    <w:p w:rsidR="00A11B3E" w:rsidRPr="00C87679" w:rsidRDefault="00A11B3E" w:rsidP="00C87679">
      <w:pPr>
        <w:rPr>
          <w:b/>
        </w:rPr>
      </w:pPr>
      <w:r w:rsidRPr="00C87679">
        <w:rPr>
          <w:b/>
        </w:rPr>
        <w:t>Section 50</w:t>
      </w:r>
      <w:r w:rsidR="00914DFB" w:rsidRPr="00C87679">
        <w:rPr>
          <w:b/>
        </w:rPr>
        <w:t>1</w:t>
      </w:r>
      <w:r w:rsidRPr="00C87679">
        <w:rPr>
          <w:b/>
        </w:rPr>
        <w:t>.250  Sample Testing of Diaphragm Meters</w:t>
      </w:r>
    </w:p>
    <w:p w:rsidR="00A11B3E" w:rsidRPr="00A11B3E" w:rsidRDefault="00A11B3E" w:rsidP="00C87679"/>
    <w:p w:rsidR="00A11B3E" w:rsidRPr="00A11B3E" w:rsidRDefault="00A11B3E" w:rsidP="00C87679">
      <w:pPr>
        <w:ind w:left="1440" w:hanging="720"/>
      </w:pPr>
      <w:r w:rsidRPr="00A11B3E">
        <w:t>a)</w:t>
      </w:r>
      <w:r w:rsidRPr="00A11B3E">
        <w:tab/>
        <w:t>A utility may, at its option and upon giving notice to the Commission, adopt scientific sample procedures for new and in-service diaphragm meters.</w:t>
      </w:r>
    </w:p>
    <w:p w:rsidR="00A11B3E" w:rsidRPr="00A11B3E" w:rsidRDefault="00A11B3E" w:rsidP="00C87679"/>
    <w:p w:rsidR="00A11B3E" w:rsidRPr="00A11B3E" w:rsidRDefault="00A11B3E" w:rsidP="00C87679">
      <w:pPr>
        <w:ind w:left="1440" w:hanging="720"/>
      </w:pPr>
      <w:r w:rsidRPr="00A11B3E">
        <w:t>b)</w:t>
      </w:r>
      <w:r w:rsidRPr="00A11B3E">
        <w:tab/>
        <w:t>A utility shall develop sample testing lots for new meters that consist of meters of a single type and size</w:t>
      </w:r>
      <w:r w:rsidR="00742309">
        <w:t xml:space="preserve"> that were</w:t>
      </w:r>
      <w:r w:rsidRPr="00A11B3E">
        <w:t xml:space="preserve"> manufac</w:t>
      </w:r>
      <w:r w:rsidR="00742309">
        <w:t>tured under the same conditions</w:t>
      </w:r>
      <w:r w:rsidRPr="00A11B3E">
        <w:t xml:space="preserve"> and at essentially the same time. All sample testing procedures shall be in accordance with Inspection Level II of ANSI/ASQ Z1.4-2008.</w:t>
      </w:r>
    </w:p>
    <w:p w:rsidR="00A11B3E" w:rsidRPr="00A11B3E" w:rsidRDefault="00A11B3E" w:rsidP="00C87679"/>
    <w:p w:rsidR="00A11B3E" w:rsidRPr="00A11B3E" w:rsidRDefault="00A11B3E" w:rsidP="00C87679">
      <w:pPr>
        <w:ind w:left="1440" w:hanging="720"/>
      </w:pPr>
      <w:r w:rsidRPr="00A11B3E">
        <w:t>c)</w:t>
      </w:r>
      <w:r w:rsidRPr="00A11B3E">
        <w:tab/>
        <w:t>A utility shall establish meter sample testing lots for in-service meters that consist of meters of a similar type, size and year of installation or year of purchase. In the ninth and every subsequent year thereafter that the meters are in service, a utility shall test their accuracy in accordance with Inspection Level II of ANSI/ASQ Z1.4-2008.</w:t>
      </w:r>
    </w:p>
    <w:p w:rsidR="00A11B3E" w:rsidRPr="00A11B3E" w:rsidRDefault="00A11B3E" w:rsidP="00C87679"/>
    <w:p w:rsidR="00A11B3E" w:rsidRPr="00A11B3E" w:rsidRDefault="00A11B3E" w:rsidP="00C87679">
      <w:pPr>
        <w:ind w:left="1440" w:hanging="720"/>
      </w:pPr>
      <w:r w:rsidRPr="00A11B3E">
        <w:t>d)</w:t>
      </w:r>
      <w:r w:rsidRPr="00A11B3E">
        <w:tab/>
        <w:t xml:space="preserve">In order to comply with the accuracy limits of Section </w:t>
      </w:r>
      <w:r w:rsidR="00F41A0F">
        <w:t>501.170</w:t>
      </w:r>
      <w:r w:rsidRPr="00A11B3E">
        <w:t>, a utility's sample testing plan for new meters shall provide an acceptable quality limit not to exceed 1.0% in order to assure a process average of at least 99%.</w:t>
      </w:r>
    </w:p>
    <w:p w:rsidR="00A11B3E" w:rsidRPr="00A11B3E" w:rsidRDefault="00A11B3E" w:rsidP="00C87679"/>
    <w:p w:rsidR="00A11B3E" w:rsidRPr="00A11B3E" w:rsidRDefault="00A11B3E" w:rsidP="00C87679">
      <w:pPr>
        <w:ind w:left="1440" w:hanging="720"/>
      </w:pPr>
      <w:r w:rsidRPr="00A11B3E">
        <w:t>e)</w:t>
      </w:r>
      <w:r w:rsidRPr="00A11B3E">
        <w:tab/>
        <w:t>A manufacturer shall test a new meter, and the resulting test record shall accompany the meter to retirement. A utility shall use the manufacturer's test as the initial test of the meter. However, if a utility tested the new meter prior to placing it into service, then the utility shall use its test as the meter's initial test.</w:t>
      </w:r>
    </w:p>
    <w:p w:rsidR="00A11B3E" w:rsidRPr="00A11B3E" w:rsidRDefault="00A11B3E" w:rsidP="00C87679"/>
    <w:p w:rsidR="00A11B3E" w:rsidRPr="00A11B3E" w:rsidRDefault="00A11B3E" w:rsidP="00C87679">
      <w:pPr>
        <w:ind w:left="1440" w:hanging="720"/>
      </w:pPr>
      <w:r w:rsidRPr="00A11B3E">
        <w:t>f)</w:t>
      </w:r>
      <w:r w:rsidRPr="00A11B3E">
        <w:tab/>
        <w:t>A utility's sample testing plan for meters in service shall provide an acceptable quality limit of 6.5% in order to assure a process average of at least 93.5%. A meter is deviant if the average of its check-rate and capacity-rate accuracy test results in accuracy more than 3.0% fast or 3.0% slow. A utility must complete all sample tests by the end of the calendar year in which the tests are due for completion.</w:t>
      </w:r>
    </w:p>
    <w:p w:rsidR="00A11B3E" w:rsidRPr="00A11B3E" w:rsidRDefault="00A11B3E" w:rsidP="00C87679"/>
    <w:p w:rsidR="00A11B3E" w:rsidRDefault="00A11B3E" w:rsidP="00C87679">
      <w:pPr>
        <w:ind w:left="1440" w:hanging="720"/>
      </w:pPr>
      <w:r w:rsidRPr="00A11B3E">
        <w:t>g)</w:t>
      </w:r>
      <w:r w:rsidRPr="00A11B3E">
        <w:tab/>
        <w:t xml:space="preserve">If a utility determines that a meter lot has failed sample testing, the utility shall remove all remaining meters in the failed lot from service within 24 months </w:t>
      </w:r>
      <w:r w:rsidR="00742309">
        <w:t>after</w:t>
      </w:r>
      <w:r w:rsidRPr="00A11B3E">
        <w:t xml:space="preserve"> completion of the current year's sampling.</w:t>
      </w:r>
    </w:p>
    <w:p w:rsidR="00F41A0F" w:rsidRDefault="00F41A0F" w:rsidP="00C87679">
      <w:pPr>
        <w:ind w:left="1440" w:hanging="720"/>
      </w:pPr>
    </w:p>
    <w:p w:rsidR="00F41A0F" w:rsidRPr="00A11B3E" w:rsidRDefault="00F41A0F" w:rsidP="00C87679">
      <w:pPr>
        <w:ind w:left="1440" w:hanging="720"/>
      </w:pPr>
      <w:r>
        <w:t>(Source:  Amended at 4</w:t>
      </w:r>
      <w:r w:rsidR="00437601">
        <w:t>1</w:t>
      </w:r>
      <w:r>
        <w:t xml:space="preserve"> Ill. Reg. </w:t>
      </w:r>
      <w:r w:rsidR="009B757A">
        <w:t>351</w:t>
      </w:r>
      <w:r>
        <w:t xml:space="preserve">, effective </w:t>
      </w:r>
      <w:bookmarkStart w:id="0" w:name="_GoBack"/>
      <w:r w:rsidR="009B757A">
        <w:t>December 29, 2016</w:t>
      </w:r>
      <w:bookmarkEnd w:id="0"/>
      <w:r>
        <w:t>)</w:t>
      </w:r>
    </w:p>
    <w:sectPr w:rsidR="00F41A0F" w:rsidRPr="00A11B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B3E" w:rsidRDefault="00A11B3E">
      <w:r>
        <w:separator/>
      </w:r>
    </w:p>
  </w:endnote>
  <w:endnote w:type="continuationSeparator" w:id="0">
    <w:p w:rsidR="00A11B3E" w:rsidRDefault="00A1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B3E" w:rsidRDefault="00A11B3E">
      <w:r>
        <w:separator/>
      </w:r>
    </w:p>
  </w:footnote>
  <w:footnote w:type="continuationSeparator" w:id="0">
    <w:p w:rsidR="00A11B3E" w:rsidRDefault="00A11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3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EE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601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309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F0B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DFB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57A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3E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67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330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A0F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8B7DF-31F6-4043-8168-FDB3AB84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2016-10-06T14:23:00Z</dcterms:created>
  <dcterms:modified xsi:type="dcterms:W3CDTF">2017-01-11T19:53:00Z</dcterms:modified>
</cp:coreProperties>
</file>