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89" w:rsidRPr="0082211B" w:rsidRDefault="007B1E8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rPr>
          <w:b/>
        </w:rPr>
      </w:pPr>
      <w:r w:rsidRPr="0082211B">
        <w:rPr>
          <w:b/>
        </w:rPr>
        <w:t>Section 467.45  Pre-Application Report</w:t>
      </w:r>
    </w:p>
    <w:p w:rsidR="007B1E89" w:rsidRPr="0082211B" w:rsidRDefault="007B1E8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1440" w:hanging="720"/>
      </w:pPr>
      <w:r w:rsidRPr="0082211B">
        <w:t>a)</w:t>
      </w:r>
      <w:r w:rsidRPr="0082211B">
        <w:tab/>
        <w:t xml:space="preserve">In addition to the information described in Section 467.60, which may be provided in response to an informal request, a potential </w:t>
      </w:r>
      <w:r w:rsidR="00794229" w:rsidRPr="0082211B">
        <w:t>a</w:t>
      </w:r>
      <w:r w:rsidRPr="0082211B">
        <w:t xml:space="preserve">pplicant may submit a formal written request form along with a non-refundable fee of $300 for a pre-application report on a proposed project at a specific site. The EDC shall provide the pre-application data described in this Section to the potential </w:t>
      </w:r>
      <w:r w:rsidR="00596034" w:rsidRPr="0082211B">
        <w:t>a</w:t>
      </w:r>
      <w:r w:rsidRPr="0082211B">
        <w:t xml:space="preserve">pplicant within 20 </w:t>
      </w:r>
      <w:r w:rsidR="007F7710" w:rsidRPr="0082211B">
        <w:t>b</w:t>
      </w:r>
      <w:r w:rsidRPr="0082211B">
        <w:t xml:space="preserve">usiness </w:t>
      </w:r>
      <w:r w:rsidR="007F7710" w:rsidRPr="0082211B">
        <w:t>d</w:t>
      </w:r>
      <w:r w:rsidRPr="0082211B">
        <w:t xml:space="preserve">ays </w:t>
      </w:r>
      <w:r w:rsidR="007F7710" w:rsidRPr="0082211B">
        <w:t>a</w:t>
      </w:r>
      <w:r w:rsidRPr="0082211B">
        <w:t>f</w:t>
      </w:r>
      <w:r w:rsidR="00596034" w:rsidRPr="0082211B">
        <w:t>ter</w:t>
      </w:r>
      <w:r w:rsidRPr="0082211B">
        <w:t xml:space="preserve"> receipt of the completed request form and payment of the $300 fee. The pre-application report produced by the EDC is non-binding and does not confer any rights; the potential </w:t>
      </w:r>
      <w:r w:rsidR="00596034" w:rsidRPr="0082211B">
        <w:t>a</w:t>
      </w:r>
      <w:r w:rsidRPr="0082211B">
        <w:t xml:space="preserve">pplicant must successfully file an application before it can interconnect with the EDC's system. The written pre-application report request form shall include the following information to clearly and sufficiently identify the location of the proposed </w:t>
      </w:r>
      <w:r w:rsidR="00596034" w:rsidRPr="0082211B">
        <w:t>p</w:t>
      </w:r>
      <w:r w:rsidRPr="0082211B">
        <w:t xml:space="preserve">oint of </w:t>
      </w:r>
      <w:r w:rsidR="00596034" w:rsidRPr="0082211B">
        <w:t>i</w:t>
      </w:r>
      <w:r w:rsidRPr="0082211B">
        <w:t>nterconnection:</w:t>
      </w:r>
    </w:p>
    <w:p w:rsidR="007B1E89" w:rsidRPr="0082211B" w:rsidRDefault="007B1E8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2160" w:hanging="720"/>
      </w:pPr>
      <w:r w:rsidRPr="0082211B">
        <w:t>1)</w:t>
      </w:r>
      <w:r w:rsidRPr="0082211B">
        <w:tab/>
        <w:t>project contact information, including name, address, phone number and email address;</w:t>
      </w:r>
    </w:p>
    <w:p w:rsidR="0082211B" w:rsidRDefault="0082211B" w:rsidP="0082211B">
      <w:pPr>
        <w:spacing w:after="0" w:line="240" w:lineRule="auto"/>
      </w:pPr>
    </w:p>
    <w:p w:rsidR="007B1E89" w:rsidRPr="0082211B" w:rsidRDefault="007B1E89" w:rsidP="00C90E4F">
      <w:pPr>
        <w:spacing w:after="0" w:line="240" w:lineRule="auto"/>
        <w:ind w:left="2160" w:hanging="720"/>
      </w:pPr>
      <w:r w:rsidRPr="0082211B">
        <w:t>2)</w:t>
      </w:r>
      <w:r w:rsidRPr="0082211B">
        <w:tab/>
        <w:t>project location (street address with nearby cross streets</w:t>
      </w:r>
      <w:r w:rsidR="00C52826">
        <w:t>,</w:t>
      </w:r>
      <w:r w:rsidRPr="0082211B">
        <w:t xml:space="preserve"> town</w:t>
      </w:r>
      <w:r w:rsidR="00C52826">
        <w:t>,</w:t>
      </w:r>
      <w:r w:rsidR="00BB3A0E" w:rsidRPr="00BB3A0E">
        <w:t xml:space="preserve"> </w:t>
      </w:r>
      <w:r w:rsidR="00BB3A0E">
        <w:t>and GPS coordinates in decimal format</w:t>
      </w:r>
      <w:r w:rsidRPr="0082211B">
        <w:t>);</w:t>
      </w:r>
    </w:p>
    <w:p w:rsidR="007B1E89" w:rsidRPr="0082211B" w:rsidRDefault="007B1E8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2160" w:hanging="720"/>
      </w:pPr>
      <w:r w:rsidRPr="0082211B">
        <w:t>3)</w:t>
      </w:r>
      <w:r w:rsidRPr="0082211B">
        <w:tab/>
        <w:t xml:space="preserve">meter number, pole number or other equivalent information identifying proposed </w:t>
      </w:r>
      <w:r w:rsidR="00596034" w:rsidRPr="0082211B">
        <w:t>p</w:t>
      </w:r>
      <w:r w:rsidRPr="0082211B">
        <w:t xml:space="preserve">oint of </w:t>
      </w:r>
      <w:r w:rsidR="00596034" w:rsidRPr="0082211B">
        <w:t>i</w:t>
      </w:r>
      <w:r w:rsidRPr="0082211B">
        <w:t>nterconnection, if available;</w:t>
      </w:r>
    </w:p>
    <w:p w:rsidR="007B1E89" w:rsidRPr="0082211B" w:rsidRDefault="007B1E8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2160" w:hanging="720"/>
      </w:pPr>
      <w:r w:rsidRPr="0082211B">
        <w:t>4)</w:t>
      </w:r>
      <w:r w:rsidRPr="0082211B">
        <w:tab/>
        <w:t xml:space="preserve">generator type (e.g., solar, wind, combined heat and power, </w:t>
      </w:r>
      <w:r w:rsidR="00C90E4F">
        <w:t>energy</w:t>
      </w:r>
      <w:r w:rsidRPr="0082211B">
        <w:t xml:space="preserve"> storage</w:t>
      </w:r>
      <w:r w:rsidR="00C52826">
        <w:t xml:space="preserve"> or </w:t>
      </w:r>
      <w:r w:rsidRPr="0082211B">
        <w:t xml:space="preserve">inverter system </w:t>
      </w:r>
      <w:r w:rsidR="00C90E4F">
        <w:t>or</w:t>
      </w:r>
      <w:r w:rsidRPr="0082211B">
        <w:t xml:space="preserve"> fuel cells);</w:t>
      </w:r>
    </w:p>
    <w:p w:rsidR="007B1E89" w:rsidRPr="0082211B" w:rsidRDefault="007B1E8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1440"/>
      </w:pPr>
      <w:r w:rsidRPr="0082211B">
        <w:t>5)</w:t>
      </w:r>
      <w:r w:rsidRPr="0082211B">
        <w:tab/>
        <w:t>size (alternating current kW);</w:t>
      </w:r>
    </w:p>
    <w:p w:rsidR="007B1E89" w:rsidRPr="0082211B" w:rsidRDefault="007B1E89" w:rsidP="003E0F5D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1440"/>
      </w:pPr>
      <w:r w:rsidRPr="0082211B">
        <w:t>6)</w:t>
      </w:r>
      <w:r w:rsidRPr="0082211B">
        <w:tab/>
        <w:t xml:space="preserve">single or </w:t>
      </w:r>
      <w:r w:rsidR="001A7F09">
        <w:t>three-phase</w:t>
      </w:r>
      <w:r w:rsidRPr="0082211B">
        <w:t xml:space="preserve"> generator configuration;</w:t>
      </w:r>
    </w:p>
    <w:p w:rsidR="007B1E89" w:rsidRPr="0082211B" w:rsidRDefault="007B1E89" w:rsidP="003E0F5D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2160" w:hanging="720"/>
      </w:pPr>
      <w:r w:rsidRPr="0082211B">
        <w:t>7)</w:t>
      </w:r>
      <w:r w:rsidRPr="0082211B">
        <w:tab/>
        <w:t>whether a stand-alone generator is proposed (no onsite load, not including station service);</w:t>
      </w:r>
    </w:p>
    <w:p w:rsidR="007B1E89" w:rsidRPr="0082211B" w:rsidRDefault="007B1E89" w:rsidP="003E0F5D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2160" w:hanging="720"/>
      </w:pPr>
      <w:r w:rsidRPr="0082211B">
        <w:t>8)</w:t>
      </w:r>
      <w:r w:rsidRPr="0082211B">
        <w:tab/>
        <w:t xml:space="preserve">whether new </w:t>
      </w:r>
      <w:r w:rsidR="00C90E4F">
        <w:t xml:space="preserve">electric </w:t>
      </w:r>
      <w:r w:rsidRPr="0082211B">
        <w:t xml:space="preserve">service is </w:t>
      </w:r>
      <w:r w:rsidR="00C90E4F">
        <w:t>required</w:t>
      </w:r>
      <w:r w:rsidRPr="0082211B">
        <w:t xml:space="preserve"> for the site.  </w:t>
      </w:r>
      <w:r w:rsidR="00C90E4F" w:rsidRPr="00C90E4F">
        <w:t>Include the existing minimum and maximum on-site electrical demand (in kVA) and describe any expected changes to the minimum and maximum on-site electrical demand (in kVA), including the timing of those changes;</w:t>
      </w:r>
      <w:r w:rsidR="00462144">
        <w:t xml:space="preserve"> </w:t>
      </w:r>
      <w:r w:rsidRPr="0082211B">
        <w:t>and</w:t>
      </w:r>
    </w:p>
    <w:p w:rsidR="0082211B" w:rsidRDefault="0082211B" w:rsidP="0082211B">
      <w:pPr>
        <w:spacing w:after="0" w:line="240" w:lineRule="auto"/>
      </w:pPr>
    </w:p>
    <w:p w:rsidR="007B1E89" w:rsidRPr="0082211B" w:rsidRDefault="007B1E89" w:rsidP="00C90E4F">
      <w:pPr>
        <w:spacing w:after="0" w:line="240" w:lineRule="auto"/>
        <w:ind w:left="2160" w:hanging="720"/>
      </w:pPr>
      <w:r w:rsidRPr="0082211B">
        <w:t>9)</w:t>
      </w:r>
      <w:r w:rsidRPr="0082211B">
        <w:tab/>
        <w:t xml:space="preserve">the number and capacity of </w:t>
      </w:r>
      <w:r w:rsidR="00C90E4F">
        <w:t>each generator unit</w:t>
      </w:r>
      <w:r w:rsidRPr="0082211B">
        <w:t xml:space="preserve"> to be interconnected</w:t>
      </w:r>
      <w:r w:rsidR="00C90E4F" w:rsidRPr="00C90E4F">
        <w:t xml:space="preserve"> at the site specified in the pre-application report request</w:t>
      </w:r>
      <w:r w:rsidRPr="0082211B">
        <w:t>.</w:t>
      </w:r>
    </w:p>
    <w:p w:rsidR="006A6539" w:rsidRPr="0082211B" w:rsidRDefault="006A6539" w:rsidP="0082211B">
      <w:pPr>
        <w:spacing w:after="0" w:line="240" w:lineRule="auto"/>
      </w:pPr>
    </w:p>
    <w:p w:rsidR="007B1E89" w:rsidRPr="0082211B" w:rsidRDefault="007B1E89" w:rsidP="0082211B">
      <w:pPr>
        <w:spacing w:after="0" w:line="240" w:lineRule="auto"/>
        <w:ind w:left="1440" w:hanging="720"/>
      </w:pPr>
      <w:r w:rsidRPr="0082211B">
        <w:t>b)</w:t>
      </w:r>
      <w:r w:rsidRPr="0082211B">
        <w:tab/>
        <w:t xml:space="preserve">Using the information provided in the pre-application report request form </w:t>
      </w:r>
      <w:r w:rsidR="00525DE0">
        <w:t xml:space="preserve">described </w:t>
      </w:r>
      <w:r w:rsidRPr="0082211B">
        <w:t xml:space="preserve">in </w:t>
      </w:r>
      <w:r w:rsidR="00525DE0">
        <w:t xml:space="preserve">subsection </w:t>
      </w:r>
      <w:r w:rsidRPr="0082211B">
        <w:t xml:space="preserve">(a), the EDC </w:t>
      </w:r>
      <w:r w:rsidR="004E13DD">
        <w:t>sha</w:t>
      </w:r>
      <w:r w:rsidRPr="0082211B">
        <w:t xml:space="preserve">ll identify the substation/area bus, bank or circuit likely to serve the proposed </w:t>
      </w:r>
      <w:r w:rsidR="00596034" w:rsidRPr="0082211B">
        <w:t>p</w:t>
      </w:r>
      <w:r w:rsidRPr="0082211B">
        <w:t xml:space="preserve">oint of </w:t>
      </w:r>
      <w:r w:rsidR="00596034" w:rsidRPr="0082211B">
        <w:t>i</w:t>
      </w:r>
      <w:r w:rsidRPr="0082211B">
        <w:t xml:space="preserve">nterconnection. This selection by the EDC does not necessarily indicate, after application of the relevant review </w:t>
      </w:r>
      <w:r w:rsidRPr="0082211B">
        <w:lastRenderedPageBreak/>
        <w:t>process</w:t>
      </w:r>
      <w:r w:rsidR="00596034" w:rsidRPr="0082211B">
        <w:t>,</w:t>
      </w:r>
      <w:r w:rsidRPr="0082211B">
        <w:t xml:space="preserve"> that this would be the circuit </w:t>
      </w:r>
      <w:r w:rsidR="00596034" w:rsidRPr="0082211B">
        <w:t xml:space="preserve">to which </w:t>
      </w:r>
      <w:r w:rsidRPr="0082211B">
        <w:t xml:space="preserve">the project ultimately connects. </w:t>
      </w:r>
      <w:r w:rsidR="00596034" w:rsidRPr="0082211B">
        <w:t xml:space="preserve"> </w:t>
      </w:r>
      <w:r w:rsidRPr="0082211B">
        <w:t xml:space="preserve">The potential </w:t>
      </w:r>
      <w:r w:rsidR="00596034" w:rsidRPr="0082211B">
        <w:t>a</w:t>
      </w:r>
      <w:r w:rsidRPr="0082211B">
        <w:t xml:space="preserve">pplicant must request additional pre-application reports if information about multiple </w:t>
      </w:r>
      <w:r w:rsidR="00596034" w:rsidRPr="0082211B">
        <w:t>p</w:t>
      </w:r>
      <w:r w:rsidRPr="0082211B">
        <w:t xml:space="preserve">oints of </w:t>
      </w:r>
      <w:r w:rsidR="00596034" w:rsidRPr="0082211B">
        <w:t>i</w:t>
      </w:r>
      <w:r w:rsidRPr="0082211B">
        <w:t xml:space="preserve">nterconnection is requested. Subject to </w:t>
      </w:r>
      <w:r w:rsidR="00525DE0">
        <w:t>subs</w:t>
      </w:r>
      <w:r w:rsidR="00596034" w:rsidRPr="0082211B">
        <w:t>ection</w:t>
      </w:r>
      <w:r w:rsidR="00525DE0">
        <w:t xml:space="preserve"> </w:t>
      </w:r>
      <w:r w:rsidRPr="0082211B">
        <w:t xml:space="preserve">(c), the pre-application report </w:t>
      </w:r>
      <w:r w:rsidR="004E13DD">
        <w:t>sha</w:t>
      </w:r>
      <w:r w:rsidRPr="0082211B">
        <w:t>ll include the following information:</w:t>
      </w:r>
    </w:p>
    <w:p w:rsidR="007B1E89" w:rsidRPr="0082211B" w:rsidRDefault="007B1E89" w:rsidP="0082211B">
      <w:pPr>
        <w:spacing w:after="0" w:line="240" w:lineRule="auto"/>
      </w:pPr>
    </w:p>
    <w:p w:rsidR="007B1E89" w:rsidRDefault="007B1E89" w:rsidP="0082211B">
      <w:pPr>
        <w:spacing w:after="0" w:line="240" w:lineRule="auto"/>
        <w:ind w:left="2160" w:hanging="720"/>
      </w:pPr>
      <w:r w:rsidRPr="0082211B">
        <w:t>1)</w:t>
      </w:r>
      <w:r w:rsidRPr="0082211B">
        <w:tab/>
      </w:r>
      <w:r w:rsidR="00C90E4F" w:rsidRPr="00C90E4F">
        <w:t>Identification of up to two distribution circuits within one quarter mile of the proposed point of interconnection, including the following information:</w:t>
      </w:r>
    </w:p>
    <w:p w:rsid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A)</w:t>
      </w:r>
      <w:r>
        <w:tab/>
      </w:r>
      <w:r w:rsidRPr="00C90E4F">
        <w:t>Substation and circuit identifying information;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B)</w:t>
      </w:r>
      <w:r>
        <w:tab/>
      </w:r>
      <w:r w:rsidRPr="00C90E4F">
        <w:t>Feeder configuration (</w:t>
      </w:r>
      <w:r w:rsidR="00E46353">
        <w:t>e.g.</w:t>
      </w:r>
      <w:r w:rsidRPr="00C90E4F">
        <w:t>, radial or network);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C)</w:t>
      </w:r>
      <w:r>
        <w:tab/>
      </w:r>
      <w:r w:rsidRPr="00C90E4F">
        <w:t>Number and size of phase conductors at the point of interconnection;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D)</w:t>
      </w:r>
      <w:r>
        <w:tab/>
      </w:r>
      <w:r w:rsidRPr="00C90E4F">
        <w:t>Distance to three-phase (if applicable);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E)</w:t>
      </w:r>
      <w:r>
        <w:tab/>
      </w:r>
      <w:r w:rsidRPr="00C90E4F">
        <w:t>Primary circuit voltage at the point of interconnection;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F)</w:t>
      </w:r>
      <w:r>
        <w:tab/>
      </w:r>
      <w:r w:rsidRPr="00C90E4F">
        <w:t>Existing aggregate generation capacity interconnected to the identified substations and circuits;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G)</w:t>
      </w:r>
      <w:r>
        <w:tab/>
      </w:r>
      <w:r w:rsidRPr="00C90E4F">
        <w:t>Aggregate generation capacity and non-binding estimated costs associated with projects earlier in the queue and planned for the identified substations and circuits;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H)</w:t>
      </w:r>
      <w:r>
        <w:tab/>
      </w:r>
      <w:r w:rsidRPr="00C90E4F">
        <w:t xml:space="preserve">Capacity of the substation transformer, substation circuit equipment, </w:t>
      </w:r>
      <w:r w:rsidRPr="00C90E4F" w:rsidDel="00791853">
        <w:t>and</w:t>
      </w:r>
      <w:r w:rsidRPr="00C90E4F">
        <w:t xml:space="preserve"> lowest rated circuit equipment between the proposed point of interconnection and the substation/area bus identified;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I)</w:t>
      </w:r>
      <w:r>
        <w:tab/>
      </w:r>
      <w:r w:rsidRPr="00C90E4F">
        <w:t>Circuit peak and minimum load:</w:t>
      </w:r>
      <w:r w:rsidR="00B43627">
        <w:t xml:space="preserve"> </w:t>
      </w:r>
      <w:r w:rsidRPr="00C90E4F">
        <w:t xml:space="preserve"> estimated if actual is unavailable (i.e., minimum load from 10 a.m. to 4 p.m. </w:t>
      </w:r>
      <w:r w:rsidR="00613F2D">
        <w:t>Central Prevailing Time</w:t>
      </w:r>
      <w:r w:rsidR="00B43627">
        <w:t xml:space="preserve"> </w:t>
      </w:r>
      <w:r w:rsidRPr="00C90E4F">
        <w:t>for fixed panel</w:t>
      </w:r>
      <w:r w:rsidR="00B43627">
        <w:t xml:space="preserve"> photovoltaic (PV)</w:t>
      </w:r>
      <w:r w:rsidR="00E000D2">
        <w:t xml:space="preserve"> systems</w:t>
      </w:r>
      <w:r w:rsidRPr="00C90E4F">
        <w:t xml:space="preserve">, from 8 a.m. to 6 p.m. for </w:t>
      </w:r>
      <w:r w:rsidR="00B43627">
        <w:t xml:space="preserve">PV </w:t>
      </w:r>
      <w:r w:rsidRPr="00C90E4F">
        <w:t xml:space="preserve">systems </w:t>
      </w:r>
      <w:r w:rsidR="00B43627">
        <w:t xml:space="preserve">using </w:t>
      </w:r>
      <w:r w:rsidRPr="00C90E4F">
        <w:t>tracking</w:t>
      </w:r>
      <w:r w:rsidR="00301497">
        <w:t xml:space="preserve"> systems</w:t>
      </w:r>
      <w:r w:rsidRPr="00C90E4F">
        <w:t>, or absolute minimum for non-</w:t>
      </w:r>
      <w:r w:rsidR="00B43627">
        <w:t>PV</w:t>
      </w:r>
      <w:r w:rsidRPr="00C90E4F">
        <w:t xml:space="preserve"> and energy storage systems);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J)</w:t>
      </w:r>
      <w:r>
        <w:tab/>
      </w:r>
      <w:r w:rsidRPr="00C90E4F">
        <w:t xml:space="preserve">Approximate circuit distance between the proposed point of interconnection and the identified substation or area bus; 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K)</w:t>
      </w:r>
      <w:r>
        <w:tab/>
      </w:r>
      <w:r w:rsidRPr="00C90E4F">
        <w:t>Size and type of relevant protective devices between the proposed point of interconnection and the substation/area bus identified, including: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3600" w:hanging="720"/>
      </w:pPr>
      <w:r w:rsidRPr="00C90E4F">
        <w:t>i)</w:t>
      </w:r>
      <w:r>
        <w:tab/>
      </w:r>
      <w:r w:rsidRPr="00C90E4F">
        <w:t>Lowest rated upstream recloser, where applicable; and</w:t>
      </w:r>
    </w:p>
    <w:p w:rsidR="00C90E4F" w:rsidRPr="00C90E4F" w:rsidRDefault="00C90E4F" w:rsidP="00BB75DD">
      <w:pPr>
        <w:spacing w:after="0" w:line="240" w:lineRule="auto"/>
      </w:pPr>
      <w:bookmarkStart w:id="0" w:name="_GoBack"/>
      <w:bookmarkEnd w:id="0"/>
    </w:p>
    <w:p w:rsidR="00C90E4F" w:rsidRPr="00C90E4F" w:rsidRDefault="00C90E4F" w:rsidP="00C90E4F">
      <w:pPr>
        <w:spacing w:after="0" w:line="240" w:lineRule="auto"/>
        <w:ind w:left="3600" w:hanging="720"/>
      </w:pPr>
      <w:r w:rsidRPr="00C90E4F">
        <w:t>ii)</w:t>
      </w:r>
      <w:r>
        <w:tab/>
      </w:r>
      <w:r w:rsidRPr="00C90E4F">
        <w:t>Lowest rated upstream fuse, where applicable;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L)</w:t>
      </w:r>
      <w:r>
        <w:tab/>
      </w:r>
      <w:r w:rsidRPr="00C90E4F">
        <w:t>Number of regulating devices between the proposed point of interconnection and the substation/area bus identified; and</w:t>
      </w:r>
    </w:p>
    <w:p w:rsidR="00C90E4F" w:rsidRPr="00C90E4F" w:rsidRDefault="00C90E4F" w:rsidP="003E0F5D">
      <w:pPr>
        <w:spacing w:after="0" w:line="240" w:lineRule="auto"/>
      </w:pPr>
    </w:p>
    <w:p w:rsidR="00C90E4F" w:rsidRPr="0082211B" w:rsidRDefault="00C90E4F" w:rsidP="00C90E4F">
      <w:pPr>
        <w:spacing w:after="0" w:line="240" w:lineRule="auto"/>
        <w:ind w:left="2880" w:hanging="720"/>
      </w:pPr>
      <w:r w:rsidRPr="00C90E4F">
        <w:t>M)</w:t>
      </w:r>
      <w:r>
        <w:tab/>
      </w:r>
      <w:r w:rsidRPr="00C90E4F">
        <w:t>For the EDC's proposed point of interconnection, all existing or anticipated constraints that might affect the interconnection.</w:t>
      </w:r>
    </w:p>
    <w:p w:rsidR="007B1E89" w:rsidRPr="0082211B" w:rsidRDefault="007B1E89" w:rsidP="003E0F5D">
      <w:pPr>
        <w:spacing w:after="0" w:line="240" w:lineRule="auto"/>
      </w:pPr>
    </w:p>
    <w:p w:rsidR="00C90E4F" w:rsidRPr="00C90E4F" w:rsidRDefault="007B1E89" w:rsidP="00C90E4F">
      <w:pPr>
        <w:spacing w:after="0" w:line="240" w:lineRule="auto"/>
        <w:ind w:left="2160" w:hanging="720"/>
      </w:pPr>
      <w:r w:rsidRPr="0082211B">
        <w:t>2)</w:t>
      </w:r>
      <w:r w:rsidRPr="0082211B">
        <w:tab/>
      </w:r>
      <w:r w:rsidR="00C90E4F" w:rsidRPr="00C90E4F">
        <w:t>Disclosure from the EDC as to whether the aggregate contingent upgrades of the systems earlier in the queue are estimated to exceed the following thresholds, if such estimates are available: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A)</w:t>
      </w:r>
      <w:r>
        <w:tab/>
      </w:r>
      <w:r w:rsidRPr="00C90E4F">
        <w:t>Distribution facility replacement/upgrades of $50,000;</w:t>
      </w:r>
    </w:p>
    <w:p w:rsidR="00C90E4F" w:rsidRPr="00C90E4F" w:rsidRDefault="00C90E4F" w:rsidP="003E0F5D">
      <w:pPr>
        <w:spacing w:after="0" w:line="240" w:lineRule="auto"/>
      </w:pPr>
    </w:p>
    <w:p w:rsidR="00C90E4F" w:rsidRPr="00C90E4F" w:rsidRDefault="00C90E4F" w:rsidP="00C90E4F">
      <w:pPr>
        <w:spacing w:after="0" w:line="240" w:lineRule="auto"/>
        <w:ind w:left="2880" w:hanging="720"/>
      </w:pPr>
      <w:r w:rsidRPr="00C90E4F">
        <w:t>B)</w:t>
      </w:r>
      <w:r>
        <w:tab/>
      </w:r>
      <w:r w:rsidRPr="00C90E4F">
        <w:t>Substation transformer replacement/upgrades of $100,000; or</w:t>
      </w:r>
    </w:p>
    <w:p w:rsidR="00C90E4F" w:rsidRPr="00C90E4F" w:rsidRDefault="00C90E4F" w:rsidP="003E0F5D">
      <w:pPr>
        <w:spacing w:after="0" w:line="240" w:lineRule="auto"/>
      </w:pPr>
    </w:p>
    <w:p w:rsidR="007B1E89" w:rsidRPr="0082211B" w:rsidRDefault="00C90E4F" w:rsidP="00462144">
      <w:pPr>
        <w:spacing w:after="0" w:line="240" w:lineRule="auto"/>
        <w:ind w:left="2880" w:hanging="720"/>
      </w:pPr>
      <w:r w:rsidRPr="00C90E4F">
        <w:t>C)</w:t>
      </w:r>
      <w:r>
        <w:tab/>
      </w:r>
      <w:r w:rsidRPr="00C90E4F">
        <w:t>Transmission replacement/upgrades of $100,000.</w:t>
      </w:r>
    </w:p>
    <w:p w:rsidR="007B1E89" w:rsidRPr="0082211B" w:rsidRDefault="007B1E89" w:rsidP="003E0F5D">
      <w:pPr>
        <w:spacing w:after="0" w:line="240" w:lineRule="auto"/>
      </w:pPr>
    </w:p>
    <w:p w:rsidR="007B1E89" w:rsidRPr="0082211B" w:rsidRDefault="007B1E89" w:rsidP="00DB4645">
      <w:pPr>
        <w:spacing w:after="0" w:line="240" w:lineRule="auto"/>
        <w:ind w:left="1359" w:hanging="639"/>
      </w:pPr>
      <w:r w:rsidRPr="0082211B">
        <w:t>c)</w:t>
      </w:r>
      <w:r w:rsidRPr="0082211B">
        <w:tab/>
        <w:t xml:space="preserve">The pre-application report need only include existing data. A pre-application report request does not obligate the EDC to conduct a study or other analysis of the proposed generator in the event that data is not readily available. If the </w:t>
      </w:r>
      <w:r w:rsidR="007E3958" w:rsidRPr="0082211B">
        <w:t>E</w:t>
      </w:r>
      <w:r w:rsidRPr="0082211B">
        <w:t xml:space="preserve">DC cannot complete all or some of a pre-application report due to lack of available data, the EDC shall provide the </w:t>
      </w:r>
      <w:r w:rsidR="007E3958" w:rsidRPr="0082211B">
        <w:t>i</w:t>
      </w:r>
      <w:r w:rsidRPr="0082211B">
        <w:t xml:space="preserve">nterconnection </w:t>
      </w:r>
      <w:r w:rsidR="007E3958" w:rsidRPr="0082211B">
        <w:t>c</w:t>
      </w:r>
      <w:r w:rsidRPr="0082211B">
        <w:t xml:space="preserve">ustomer with a pre-application report that includes the data that is available. The provision of information on </w:t>
      </w:r>
      <w:r w:rsidR="007E3958" w:rsidRPr="0082211B">
        <w:t>"</w:t>
      </w:r>
      <w:r w:rsidRPr="0082211B">
        <w:t>available capacity</w:t>
      </w:r>
      <w:r w:rsidR="007E3958" w:rsidRPr="0082211B">
        <w:t>"</w:t>
      </w:r>
      <w:r w:rsidR="00C90E4F" w:rsidRPr="00C90E4F">
        <w:t xml:space="preserve"> within the pre-application report represents the best information available to the EDC at the time of the reporting and</w:t>
      </w:r>
      <w:r w:rsidRPr="0082211B">
        <w:t xml:space="preserve"> does not imply that an interconnection up to this level may be completed without impacts.</w:t>
      </w:r>
    </w:p>
    <w:p w:rsidR="00AA7656" w:rsidRPr="0082211B" w:rsidRDefault="00AA7656" w:rsidP="0082211B">
      <w:pPr>
        <w:spacing w:after="0" w:line="240" w:lineRule="auto"/>
      </w:pPr>
    </w:p>
    <w:p w:rsidR="007B1E89" w:rsidRPr="0082211B" w:rsidRDefault="00D814ED" w:rsidP="00DB4645">
      <w:pPr>
        <w:spacing w:after="0" w:line="240" w:lineRule="auto"/>
        <w:ind w:firstLine="720"/>
      </w:pPr>
      <w:r>
        <w:t xml:space="preserve">(Source:  Amended at 46 Ill. Reg. </w:t>
      </w:r>
      <w:r w:rsidR="000E27FE">
        <w:t>9788</w:t>
      </w:r>
      <w:r>
        <w:t xml:space="preserve">, effective </w:t>
      </w:r>
      <w:r w:rsidR="000E27FE">
        <w:t>May 26, 2022</w:t>
      </w:r>
      <w:r>
        <w:t>)</w:t>
      </w:r>
    </w:p>
    <w:sectPr w:rsidR="007B1E89" w:rsidRPr="008221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F67" w:rsidRDefault="00982F67">
      <w:r>
        <w:separator/>
      </w:r>
    </w:p>
  </w:endnote>
  <w:endnote w:type="continuationSeparator" w:id="0">
    <w:p w:rsidR="00982F67" w:rsidRDefault="0098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F67" w:rsidRDefault="00982F67">
      <w:r>
        <w:separator/>
      </w:r>
    </w:p>
  </w:footnote>
  <w:footnote w:type="continuationSeparator" w:id="0">
    <w:p w:rsidR="00982F67" w:rsidRDefault="0098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7F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F0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49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DB8"/>
    <w:rsid w:val="003D0D44"/>
    <w:rsid w:val="003D12E4"/>
    <w:rsid w:val="003D4D4A"/>
    <w:rsid w:val="003E0F5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144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29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3DD"/>
    <w:rsid w:val="004E49DF"/>
    <w:rsid w:val="004E513F"/>
    <w:rsid w:val="004F077B"/>
    <w:rsid w:val="005001C5"/>
    <w:rsid w:val="00501AB3"/>
    <w:rsid w:val="005039E7"/>
    <w:rsid w:val="0050660E"/>
    <w:rsid w:val="005109B5"/>
    <w:rsid w:val="00512795"/>
    <w:rsid w:val="005161BF"/>
    <w:rsid w:val="0052308E"/>
    <w:rsid w:val="005232CE"/>
    <w:rsid w:val="005237D3"/>
    <w:rsid w:val="00525DE0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034"/>
    <w:rsid w:val="005A2494"/>
    <w:rsid w:val="005A3F43"/>
    <w:rsid w:val="005A73F7"/>
    <w:rsid w:val="005B2917"/>
    <w:rsid w:val="005C7438"/>
    <w:rsid w:val="005D35F3"/>
    <w:rsid w:val="005D67BE"/>
    <w:rsid w:val="005E03A7"/>
    <w:rsid w:val="005E3D55"/>
    <w:rsid w:val="005E5FC0"/>
    <w:rsid w:val="005F1ADC"/>
    <w:rsid w:val="005F2891"/>
    <w:rsid w:val="00604BCE"/>
    <w:rsid w:val="006132CE"/>
    <w:rsid w:val="00613F2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53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229"/>
    <w:rsid w:val="00794C7C"/>
    <w:rsid w:val="00796D0E"/>
    <w:rsid w:val="007A1867"/>
    <w:rsid w:val="007A2C3B"/>
    <w:rsid w:val="007A7D79"/>
    <w:rsid w:val="007B1E89"/>
    <w:rsid w:val="007B5ACF"/>
    <w:rsid w:val="007B7316"/>
    <w:rsid w:val="007C4EE5"/>
    <w:rsid w:val="007D0B2D"/>
    <w:rsid w:val="007E3958"/>
    <w:rsid w:val="007E5206"/>
    <w:rsid w:val="007F1A7F"/>
    <w:rsid w:val="007F28A2"/>
    <w:rsid w:val="007F2C31"/>
    <w:rsid w:val="007F3365"/>
    <w:rsid w:val="007F7710"/>
    <w:rsid w:val="00804082"/>
    <w:rsid w:val="00804A88"/>
    <w:rsid w:val="00805D72"/>
    <w:rsid w:val="00806780"/>
    <w:rsid w:val="008078E8"/>
    <w:rsid w:val="00810296"/>
    <w:rsid w:val="00812F6A"/>
    <w:rsid w:val="00821428"/>
    <w:rsid w:val="0082211B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08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F67"/>
    <w:rsid w:val="00983C53"/>
    <w:rsid w:val="00986F7E"/>
    <w:rsid w:val="0099036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564"/>
    <w:rsid w:val="00A97CAE"/>
    <w:rsid w:val="00AA387B"/>
    <w:rsid w:val="00AA6F19"/>
    <w:rsid w:val="00AA7656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627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A0E"/>
    <w:rsid w:val="00BB6CAC"/>
    <w:rsid w:val="00BB75DD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B48"/>
    <w:rsid w:val="00C470EE"/>
    <w:rsid w:val="00C50195"/>
    <w:rsid w:val="00C52826"/>
    <w:rsid w:val="00C60D0B"/>
    <w:rsid w:val="00C67B51"/>
    <w:rsid w:val="00C72A95"/>
    <w:rsid w:val="00C72C0C"/>
    <w:rsid w:val="00C73CD4"/>
    <w:rsid w:val="00C748F6"/>
    <w:rsid w:val="00C86122"/>
    <w:rsid w:val="00C90E4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4E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64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0D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353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3AB"/>
    <w:rsid w:val="00F410DA"/>
    <w:rsid w:val="00F43DEE"/>
    <w:rsid w:val="00F44D59"/>
    <w:rsid w:val="00F46DB5"/>
    <w:rsid w:val="00F50CD3"/>
    <w:rsid w:val="00F51039"/>
    <w:rsid w:val="00F525F7"/>
    <w:rsid w:val="00F6281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D6187-414D-482D-A428-7E1625F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89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2022-05-19T17:23:00Z</dcterms:created>
  <dcterms:modified xsi:type="dcterms:W3CDTF">2022-06-13T15:19:00Z</dcterms:modified>
</cp:coreProperties>
</file>