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95D" w:rsidRDefault="0074695D" w:rsidP="001866D3">
      <w:pPr>
        <w:widowControl w:val="0"/>
        <w:rPr>
          <w:b/>
        </w:rPr>
      </w:pPr>
    </w:p>
    <w:p w:rsidR="001866D3" w:rsidRPr="001866D3" w:rsidRDefault="001866D3" w:rsidP="001866D3">
      <w:pPr>
        <w:widowControl w:val="0"/>
        <w:rPr>
          <w:b/>
        </w:rPr>
      </w:pPr>
      <w:r w:rsidRPr="001866D3">
        <w:rPr>
          <w:b/>
        </w:rPr>
        <w:t xml:space="preserve">Section 462.60  Certifications Conditioned </w:t>
      </w:r>
      <w:r w:rsidR="0046177D">
        <w:rPr>
          <w:b/>
        </w:rPr>
        <w:t>U</w:t>
      </w:r>
      <w:r w:rsidRPr="001866D3">
        <w:rPr>
          <w:b/>
        </w:rPr>
        <w:t>pon Compliance</w:t>
      </w:r>
    </w:p>
    <w:p w:rsidR="001866D3" w:rsidRPr="001866D3" w:rsidRDefault="001866D3" w:rsidP="001866D3">
      <w:pPr>
        <w:widowControl w:val="0"/>
      </w:pPr>
    </w:p>
    <w:p w:rsidR="001866D3" w:rsidRPr="001866D3" w:rsidRDefault="001866D3" w:rsidP="001866D3">
      <w:pPr>
        <w:widowControl w:val="0"/>
      </w:pPr>
      <w:r w:rsidRPr="001866D3">
        <w:t>Each certification issued to an applicant is conditioned upon compliance with the provisions of this Part and Sections 16-128(a) and 16-128B of the Act.  Violation of this Part or the Act make</w:t>
      </w:r>
      <w:r w:rsidR="0046177D">
        <w:t>s</w:t>
      </w:r>
      <w:r w:rsidRPr="001866D3">
        <w:t xml:space="preserve"> the </w:t>
      </w:r>
      <w:r w:rsidR="0046177D">
        <w:t>i</w:t>
      </w:r>
      <w:bookmarkStart w:id="0" w:name="_GoBack"/>
      <w:bookmarkEnd w:id="0"/>
      <w:r w:rsidRPr="001866D3">
        <w:t>nstaller subject to penalties, including certificate suspension, revocation, fines or a combination of sanctions.</w:t>
      </w:r>
    </w:p>
    <w:sectPr w:rsidR="001866D3" w:rsidRPr="001866D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6D3" w:rsidRDefault="001866D3">
      <w:r>
        <w:separator/>
      </w:r>
    </w:p>
  </w:endnote>
  <w:endnote w:type="continuationSeparator" w:id="0">
    <w:p w:rsidR="001866D3" w:rsidRDefault="00186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6D3" w:rsidRDefault="001866D3">
      <w:r>
        <w:separator/>
      </w:r>
    </w:p>
  </w:footnote>
  <w:footnote w:type="continuationSeparator" w:id="0">
    <w:p w:rsidR="001866D3" w:rsidRDefault="00186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6D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866D3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77D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695D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0593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177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EDF150-185B-4383-90B0-3827D88BF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321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Thomas, Vicki D.</cp:lastModifiedBy>
  <cp:revision>5</cp:revision>
  <dcterms:created xsi:type="dcterms:W3CDTF">2017-06-05T20:04:00Z</dcterms:created>
  <dcterms:modified xsi:type="dcterms:W3CDTF">2017-10-12T17:13:00Z</dcterms:modified>
</cp:coreProperties>
</file>