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27E" w:rsidRDefault="009A627E" w:rsidP="009A627E">
      <w:pPr>
        <w:widowControl w:val="0"/>
        <w:autoSpaceDE w:val="0"/>
        <w:autoSpaceDN w:val="0"/>
        <w:adjustRightInd w:val="0"/>
      </w:pPr>
      <w:bookmarkStart w:id="0" w:name="_GoBack"/>
      <w:bookmarkEnd w:id="0"/>
    </w:p>
    <w:p w:rsidR="009A627E" w:rsidRDefault="009A627E" w:rsidP="009A627E">
      <w:pPr>
        <w:widowControl w:val="0"/>
        <w:autoSpaceDE w:val="0"/>
        <w:autoSpaceDN w:val="0"/>
        <w:adjustRightInd w:val="0"/>
      </w:pPr>
      <w:r>
        <w:rPr>
          <w:b/>
          <w:bCs/>
        </w:rPr>
        <w:t>Section 460.400  Accuracy Testing of Meters</w:t>
      </w:r>
      <w:r>
        <w:t xml:space="preserve"> </w:t>
      </w:r>
    </w:p>
    <w:p w:rsidR="009A627E" w:rsidRDefault="009A627E" w:rsidP="009A627E">
      <w:pPr>
        <w:widowControl w:val="0"/>
        <w:autoSpaceDE w:val="0"/>
        <w:autoSpaceDN w:val="0"/>
        <w:adjustRightInd w:val="0"/>
      </w:pPr>
    </w:p>
    <w:p w:rsidR="009A627E" w:rsidRDefault="009A627E" w:rsidP="009A627E">
      <w:pPr>
        <w:widowControl w:val="0"/>
        <w:autoSpaceDE w:val="0"/>
        <w:autoSpaceDN w:val="0"/>
        <w:adjustRightInd w:val="0"/>
        <w:ind w:left="1440" w:hanging="720"/>
      </w:pPr>
      <w:r>
        <w:t>a)</w:t>
      </w:r>
      <w:r>
        <w:tab/>
        <w:t xml:space="preserve">Each service watt-hour meter and </w:t>
      </w:r>
      <w:proofErr w:type="spellStart"/>
      <w:r>
        <w:t>var</w:t>
      </w:r>
      <w:proofErr w:type="spellEnd"/>
      <w:r>
        <w:t xml:space="preserve">-hour meter shall be inspected and tested according to the schedule in subsection (b). At the time a service watt-hour meter or </w:t>
      </w:r>
      <w:proofErr w:type="spellStart"/>
      <w:r>
        <w:t>var</w:t>
      </w:r>
      <w:proofErr w:type="spellEnd"/>
      <w:r>
        <w:t xml:space="preserve">-hour meter is tested, any demand meter associated with it shall be inspected or tested. Each demand meter shall be tested at least as often as the meter with which it is associated and, as nearly as practicable, at the same time. If the service watt-hour meter is of the type in which the same element that measures watt-hours is used to measure demand, then the watt-hour test and the demand test shall be considered to be one and the same. </w:t>
      </w:r>
    </w:p>
    <w:p w:rsidR="00647462" w:rsidRDefault="00647462" w:rsidP="009A627E">
      <w:pPr>
        <w:widowControl w:val="0"/>
        <w:autoSpaceDE w:val="0"/>
        <w:autoSpaceDN w:val="0"/>
        <w:adjustRightInd w:val="0"/>
        <w:ind w:left="1440" w:hanging="720"/>
      </w:pPr>
    </w:p>
    <w:p w:rsidR="009A627E" w:rsidRDefault="009A627E" w:rsidP="009A627E">
      <w:pPr>
        <w:widowControl w:val="0"/>
        <w:autoSpaceDE w:val="0"/>
        <w:autoSpaceDN w:val="0"/>
        <w:adjustRightInd w:val="0"/>
        <w:ind w:left="1440" w:hanging="720"/>
      </w:pPr>
      <w:r>
        <w:t>b)</w:t>
      </w:r>
      <w:r>
        <w:tab/>
        <w:t xml:space="preserve">Alternating current service watt-hour meters and associated </w:t>
      </w:r>
      <w:proofErr w:type="spellStart"/>
      <w:r>
        <w:t>var</w:t>
      </w:r>
      <w:proofErr w:type="spellEnd"/>
      <w:r>
        <w:t xml:space="preserve">-hour meters shall be tested according to the following schedule: </w:t>
      </w:r>
    </w:p>
    <w:p w:rsidR="00647462" w:rsidRDefault="00647462" w:rsidP="009A627E">
      <w:pPr>
        <w:widowControl w:val="0"/>
        <w:autoSpaceDE w:val="0"/>
        <w:autoSpaceDN w:val="0"/>
        <w:adjustRightInd w:val="0"/>
        <w:ind w:left="2160" w:hanging="720"/>
      </w:pPr>
    </w:p>
    <w:p w:rsidR="009A627E" w:rsidRDefault="009A627E" w:rsidP="009A627E">
      <w:pPr>
        <w:widowControl w:val="0"/>
        <w:autoSpaceDE w:val="0"/>
        <w:autoSpaceDN w:val="0"/>
        <w:adjustRightInd w:val="0"/>
        <w:ind w:left="2160" w:hanging="720"/>
      </w:pPr>
      <w:r>
        <w:t>1)</w:t>
      </w:r>
      <w:r>
        <w:tab/>
        <w:t xml:space="preserve">Self-contained single-phase and three-wire network meters: </w:t>
      </w:r>
    </w:p>
    <w:p w:rsidR="00647462" w:rsidRDefault="00647462" w:rsidP="009A627E">
      <w:pPr>
        <w:widowControl w:val="0"/>
        <w:autoSpaceDE w:val="0"/>
        <w:autoSpaceDN w:val="0"/>
        <w:adjustRightInd w:val="0"/>
        <w:ind w:left="2880" w:hanging="720"/>
      </w:pPr>
    </w:p>
    <w:p w:rsidR="009A627E" w:rsidRDefault="009A627E" w:rsidP="009A627E">
      <w:pPr>
        <w:widowControl w:val="0"/>
        <w:autoSpaceDE w:val="0"/>
        <w:autoSpaceDN w:val="0"/>
        <w:adjustRightInd w:val="0"/>
        <w:ind w:left="2880" w:hanging="720"/>
      </w:pPr>
      <w:r>
        <w:t>A)</w:t>
      </w:r>
      <w:r>
        <w:tab/>
        <w:t xml:space="preserve">Non-demand: </w:t>
      </w:r>
    </w:p>
    <w:p w:rsidR="00647462" w:rsidRDefault="00647462" w:rsidP="009A627E">
      <w:pPr>
        <w:widowControl w:val="0"/>
        <w:autoSpaceDE w:val="0"/>
        <w:autoSpaceDN w:val="0"/>
        <w:adjustRightInd w:val="0"/>
        <w:ind w:left="3600" w:hanging="720"/>
      </w:pPr>
    </w:p>
    <w:p w:rsidR="009A627E" w:rsidRDefault="009A627E" w:rsidP="009A627E">
      <w:pPr>
        <w:widowControl w:val="0"/>
        <w:autoSpaceDE w:val="0"/>
        <w:autoSpaceDN w:val="0"/>
        <w:adjustRightInd w:val="0"/>
        <w:ind w:left="3600" w:hanging="720"/>
      </w:pPr>
      <w:proofErr w:type="spellStart"/>
      <w:r>
        <w:t>i</w:t>
      </w:r>
      <w:proofErr w:type="spellEnd"/>
      <w:r>
        <w:t>)</w:t>
      </w:r>
      <w:r>
        <w:tab/>
        <w:t xml:space="preserve">Sample according to Section 460.410; </w:t>
      </w:r>
    </w:p>
    <w:p w:rsidR="00647462" w:rsidRDefault="00647462" w:rsidP="009A627E">
      <w:pPr>
        <w:widowControl w:val="0"/>
        <w:autoSpaceDE w:val="0"/>
        <w:autoSpaceDN w:val="0"/>
        <w:adjustRightInd w:val="0"/>
        <w:ind w:left="3600" w:hanging="720"/>
      </w:pPr>
    </w:p>
    <w:p w:rsidR="009A627E" w:rsidRDefault="009A627E" w:rsidP="009A627E">
      <w:pPr>
        <w:widowControl w:val="0"/>
        <w:autoSpaceDE w:val="0"/>
        <w:autoSpaceDN w:val="0"/>
        <w:adjustRightInd w:val="0"/>
        <w:ind w:left="3600" w:hanging="720"/>
      </w:pPr>
      <w:r>
        <w:t>ii)</w:t>
      </w:r>
      <w:r>
        <w:tab/>
        <w:t xml:space="preserve">8 years; </w:t>
      </w:r>
    </w:p>
    <w:p w:rsidR="00647462" w:rsidRDefault="00647462" w:rsidP="009A627E">
      <w:pPr>
        <w:widowControl w:val="0"/>
        <w:autoSpaceDE w:val="0"/>
        <w:autoSpaceDN w:val="0"/>
        <w:adjustRightInd w:val="0"/>
        <w:ind w:left="2880" w:hanging="720"/>
      </w:pPr>
    </w:p>
    <w:p w:rsidR="009A627E" w:rsidRDefault="009A627E" w:rsidP="009A627E">
      <w:pPr>
        <w:widowControl w:val="0"/>
        <w:autoSpaceDE w:val="0"/>
        <w:autoSpaceDN w:val="0"/>
        <w:adjustRightInd w:val="0"/>
        <w:ind w:left="2880" w:hanging="720"/>
      </w:pPr>
      <w:r>
        <w:t>B)</w:t>
      </w:r>
      <w:r>
        <w:tab/>
        <w:t xml:space="preserve">Demand: </w:t>
      </w:r>
    </w:p>
    <w:p w:rsidR="00647462" w:rsidRDefault="00647462" w:rsidP="009A627E">
      <w:pPr>
        <w:widowControl w:val="0"/>
        <w:autoSpaceDE w:val="0"/>
        <w:autoSpaceDN w:val="0"/>
        <w:adjustRightInd w:val="0"/>
        <w:ind w:left="3600" w:hanging="720"/>
      </w:pPr>
    </w:p>
    <w:p w:rsidR="009A627E" w:rsidRDefault="009A627E" w:rsidP="009A627E">
      <w:pPr>
        <w:widowControl w:val="0"/>
        <w:autoSpaceDE w:val="0"/>
        <w:autoSpaceDN w:val="0"/>
        <w:adjustRightInd w:val="0"/>
        <w:ind w:left="3600" w:hanging="720"/>
      </w:pPr>
      <w:proofErr w:type="spellStart"/>
      <w:r>
        <w:t>i</w:t>
      </w:r>
      <w:proofErr w:type="spellEnd"/>
      <w:r>
        <w:t>)</w:t>
      </w:r>
      <w:r>
        <w:tab/>
        <w:t xml:space="preserve">with pulse-operated electronic demand registers: 4 years; </w:t>
      </w:r>
    </w:p>
    <w:p w:rsidR="00647462" w:rsidRDefault="00647462" w:rsidP="009A627E">
      <w:pPr>
        <w:widowControl w:val="0"/>
        <w:autoSpaceDE w:val="0"/>
        <w:autoSpaceDN w:val="0"/>
        <w:adjustRightInd w:val="0"/>
        <w:ind w:left="3600" w:hanging="720"/>
      </w:pPr>
    </w:p>
    <w:p w:rsidR="009A627E" w:rsidRDefault="009A627E" w:rsidP="009A627E">
      <w:pPr>
        <w:widowControl w:val="0"/>
        <w:autoSpaceDE w:val="0"/>
        <w:autoSpaceDN w:val="0"/>
        <w:adjustRightInd w:val="0"/>
        <w:ind w:left="3600" w:hanging="720"/>
      </w:pPr>
      <w:r>
        <w:t>ii)</w:t>
      </w:r>
      <w:r>
        <w:tab/>
        <w:t xml:space="preserve">with surge-proof magnets or solid state: 8 years. </w:t>
      </w:r>
    </w:p>
    <w:p w:rsidR="00647462" w:rsidRDefault="00647462" w:rsidP="009A627E">
      <w:pPr>
        <w:widowControl w:val="0"/>
        <w:autoSpaceDE w:val="0"/>
        <w:autoSpaceDN w:val="0"/>
        <w:adjustRightInd w:val="0"/>
        <w:ind w:left="2160" w:hanging="720"/>
      </w:pPr>
    </w:p>
    <w:p w:rsidR="009A627E" w:rsidRDefault="009A627E" w:rsidP="009A627E">
      <w:pPr>
        <w:widowControl w:val="0"/>
        <w:autoSpaceDE w:val="0"/>
        <w:autoSpaceDN w:val="0"/>
        <w:adjustRightInd w:val="0"/>
        <w:ind w:left="2160" w:hanging="720"/>
      </w:pPr>
      <w:r>
        <w:t>2)</w:t>
      </w:r>
      <w:r>
        <w:tab/>
        <w:t xml:space="preserve">Self-contained 480 volt single-phase and poly-phase meters; transformer-rated single-phase meters: </w:t>
      </w:r>
    </w:p>
    <w:p w:rsidR="00647462" w:rsidRDefault="00647462" w:rsidP="009A627E">
      <w:pPr>
        <w:widowControl w:val="0"/>
        <w:autoSpaceDE w:val="0"/>
        <w:autoSpaceDN w:val="0"/>
        <w:adjustRightInd w:val="0"/>
        <w:ind w:left="2880" w:hanging="720"/>
      </w:pPr>
    </w:p>
    <w:p w:rsidR="009A627E" w:rsidRDefault="009A627E" w:rsidP="009A627E">
      <w:pPr>
        <w:widowControl w:val="0"/>
        <w:autoSpaceDE w:val="0"/>
        <w:autoSpaceDN w:val="0"/>
        <w:adjustRightInd w:val="0"/>
        <w:ind w:left="2880" w:hanging="720"/>
      </w:pPr>
      <w:r>
        <w:t>A)</w:t>
      </w:r>
      <w:r>
        <w:tab/>
        <w:t xml:space="preserve">Non-demand: </w:t>
      </w:r>
    </w:p>
    <w:p w:rsidR="00647462" w:rsidRDefault="00647462" w:rsidP="009A627E">
      <w:pPr>
        <w:widowControl w:val="0"/>
        <w:autoSpaceDE w:val="0"/>
        <w:autoSpaceDN w:val="0"/>
        <w:adjustRightInd w:val="0"/>
        <w:ind w:left="3600" w:hanging="720"/>
      </w:pPr>
    </w:p>
    <w:p w:rsidR="009A627E" w:rsidRDefault="009A627E" w:rsidP="009A627E">
      <w:pPr>
        <w:widowControl w:val="0"/>
        <w:autoSpaceDE w:val="0"/>
        <w:autoSpaceDN w:val="0"/>
        <w:adjustRightInd w:val="0"/>
        <w:ind w:left="3600" w:hanging="720"/>
      </w:pPr>
      <w:proofErr w:type="spellStart"/>
      <w:r>
        <w:t>i</w:t>
      </w:r>
      <w:proofErr w:type="spellEnd"/>
      <w:r>
        <w:t>)</w:t>
      </w:r>
      <w:r>
        <w:tab/>
        <w:t xml:space="preserve">with surge-proof magnets: 8 years; </w:t>
      </w:r>
    </w:p>
    <w:p w:rsidR="00647462" w:rsidRDefault="00647462" w:rsidP="009A627E">
      <w:pPr>
        <w:widowControl w:val="0"/>
        <w:autoSpaceDE w:val="0"/>
        <w:autoSpaceDN w:val="0"/>
        <w:adjustRightInd w:val="0"/>
        <w:ind w:left="3600" w:hanging="720"/>
      </w:pPr>
    </w:p>
    <w:p w:rsidR="009A627E" w:rsidRDefault="009A627E" w:rsidP="009A627E">
      <w:pPr>
        <w:widowControl w:val="0"/>
        <w:autoSpaceDE w:val="0"/>
        <w:autoSpaceDN w:val="0"/>
        <w:adjustRightInd w:val="0"/>
        <w:ind w:left="3600" w:hanging="720"/>
      </w:pPr>
      <w:r>
        <w:t>ii)</w:t>
      </w:r>
      <w:r>
        <w:tab/>
        <w:t xml:space="preserve">without surge-proof magnets: 4 years; </w:t>
      </w:r>
    </w:p>
    <w:p w:rsidR="00647462" w:rsidRDefault="00647462" w:rsidP="009A627E">
      <w:pPr>
        <w:widowControl w:val="0"/>
        <w:autoSpaceDE w:val="0"/>
        <w:autoSpaceDN w:val="0"/>
        <w:adjustRightInd w:val="0"/>
        <w:ind w:left="2880" w:hanging="720"/>
      </w:pPr>
    </w:p>
    <w:p w:rsidR="009A627E" w:rsidRDefault="009A627E" w:rsidP="009A627E">
      <w:pPr>
        <w:widowControl w:val="0"/>
        <w:autoSpaceDE w:val="0"/>
        <w:autoSpaceDN w:val="0"/>
        <w:adjustRightInd w:val="0"/>
        <w:ind w:left="2880" w:hanging="720"/>
      </w:pPr>
      <w:r>
        <w:t>B)</w:t>
      </w:r>
      <w:r>
        <w:tab/>
        <w:t xml:space="preserve">Demand: </w:t>
      </w:r>
    </w:p>
    <w:p w:rsidR="00647462" w:rsidRDefault="00647462" w:rsidP="009A627E">
      <w:pPr>
        <w:widowControl w:val="0"/>
        <w:autoSpaceDE w:val="0"/>
        <w:autoSpaceDN w:val="0"/>
        <w:adjustRightInd w:val="0"/>
        <w:ind w:left="3600" w:hanging="720"/>
      </w:pPr>
    </w:p>
    <w:p w:rsidR="009A627E" w:rsidRDefault="009A627E" w:rsidP="009A627E">
      <w:pPr>
        <w:widowControl w:val="0"/>
        <w:autoSpaceDE w:val="0"/>
        <w:autoSpaceDN w:val="0"/>
        <w:adjustRightInd w:val="0"/>
        <w:ind w:left="3600" w:hanging="720"/>
      </w:pPr>
      <w:proofErr w:type="spellStart"/>
      <w:r>
        <w:t>i</w:t>
      </w:r>
      <w:proofErr w:type="spellEnd"/>
      <w:r>
        <w:t>)</w:t>
      </w:r>
      <w:r>
        <w:tab/>
        <w:t xml:space="preserve">Mechanical meters with pulse-operated electronic demand registers: 4 years; </w:t>
      </w:r>
    </w:p>
    <w:p w:rsidR="00647462" w:rsidRDefault="00647462" w:rsidP="009A627E">
      <w:pPr>
        <w:widowControl w:val="0"/>
        <w:autoSpaceDE w:val="0"/>
        <w:autoSpaceDN w:val="0"/>
        <w:adjustRightInd w:val="0"/>
        <w:ind w:left="3600" w:hanging="720"/>
      </w:pPr>
    </w:p>
    <w:p w:rsidR="009A627E" w:rsidRDefault="009A627E" w:rsidP="009A627E">
      <w:pPr>
        <w:widowControl w:val="0"/>
        <w:autoSpaceDE w:val="0"/>
        <w:autoSpaceDN w:val="0"/>
        <w:adjustRightInd w:val="0"/>
        <w:ind w:left="3600" w:hanging="720"/>
      </w:pPr>
      <w:r>
        <w:t>ii)</w:t>
      </w:r>
      <w:r>
        <w:tab/>
        <w:t xml:space="preserve">with surge-proof magnets or solid state: 8 years. </w:t>
      </w:r>
    </w:p>
    <w:p w:rsidR="00647462" w:rsidRDefault="00647462" w:rsidP="009A627E">
      <w:pPr>
        <w:widowControl w:val="0"/>
        <w:autoSpaceDE w:val="0"/>
        <w:autoSpaceDN w:val="0"/>
        <w:adjustRightInd w:val="0"/>
        <w:ind w:left="2160" w:hanging="720"/>
      </w:pPr>
    </w:p>
    <w:p w:rsidR="009A627E" w:rsidRDefault="009A627E" w:rsidP="009A627E">
      <w:pPr>
        <w:widowControl w:val="0"/>
        <w:autoSpaceDE w:val="0"/>
        <w:autoSpaceDN w:val="0"/>
        <w:adjustRightInd w:val="0"/>
        <w:ind w:left="2160" w:hanging="720"/>
      </w:pPr>
      <w:r>
        <w:t>3)</w:t>
      </w:r>
      <w:r>
        <w:tab/>
        <w:t xml:space="preserve">Transformer-rated poly-phase meters: 8 years. </w:t>
      </w:r>
    </w:p>
    <w:p w:rsidR="00647462" w:rsidRDefault="00647462" w:rsidP="009A627E">
      <w:pPr>
        <w:widowControl w:val="0"/>
        <w:autoSpaceDE w:val="0"/>
        <w:autoSpaceDN w:val="0"/>
        <w:adjustRightInd w:val="0"/>
        <w:ind w:left="1440" w:hanging="720"/>
      </w:pPr>
    </w:p>
    <w:p w:rsidR="009A627E" w:rsidRDefault="009A627E" w:rsidP="009A627E">
      <w:pPr>
        <w:widowControl w:val="0"/>
        <w:autoSpaceDE w:val="0"/>
        <w:autoSpaceDN w:val="0"/>
        <w:adjustRightInd w:val="0"/>
        <w:ind w:left="1440" w:hanging="720"/>
      </w:pPr>
      <w:r>
        <w:t>c)</w:t>
      </w:r>
      <w:r>
        <w:tab/>
        <w:t xml:space="preserve">Direct current watt-hour meters shall be tested at least once every 12 months. </w:t>
      </w:r>
    </w:p>
    <w:sectPr w:rsidR="009A627E" w:rsidSect="009A627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A627E"/>
    <w:rsid w:val="000239EB"/>
    <w:rsid w:val="005C3366"/>
    <w:rsid w:val="00647462"/>
    <w:rsid w:val="008274BA"/>
    <w:rsid w:val="009A627E"/>
    <w:rsid w:val="00AE4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Words>
  <Characters>1323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460</vt:lpstr>
    </vt:vector>
  </TitlesOfParts>
  <Company>State of Illinois</Company>
  <LinksUpToDate>false</LinksUpToDate>
  <CharactersWithSpaces>1552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460</dc:title>
  <dc:subject/>
  <dc:creator>Illinois General Assembly</dc:creator>
  <cp:keywords/>
  <dc:description/>
  <cp:lastModifiedBy>Roberts, John</cp:lastModifiedBy>
  <cp:revision>3</cp:revision>
  <dcterms:created xsi:type="dcterms:W3CDTF">2012-06-21T19:16:00Z</dcterms:created>
  <dcterms:modified xsi:type="dcterms:W3CDTF">2012-06-21T19:16:00Z</dcterms:modified>
</cp:coreProperties>
</file>