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D8" w:rsidRDefault="00A757D8" w:rsidP="00B84ACA">
      <w:pPr>
        <w:rPr>
          <w:b/>
        </w:rPr>
      </w:pPr>
    </w:p>
    <w:p w:rsidR="00FC0935" w:rsidRPr="00FD4366" w:rsidRDefault="00FC0935" w:rsidP="00B84ACA">
      <w:pPr>
        <w:rPr>
          <w:b/>
        </w:rPr>
      </w:pPr>
      <w:r w:rsidRPr="00FD4366">
        <w:rPr>
          <w:b/>
        </w:rPr>
        <w:t xml:space="preserve">Section 453.40  Additional </w:t>
      </w:r>
      <w:r w:rsidR="0091407F">
        <w:rPr>
          <w:b/>
        </w:rPr>
        <w:t>R</w:t>
      </w:r>
      <w:r w:rsidRPr="00FD4366">
        <w:rPr>
          <w:b/>
        </w:rPr>
        <w:t xml:space="preserve">equirements for an </w:t>
      </w:r>
      <w:r w:rsidR="0091407F">
        <w:rPr>
          <w:b/>
        </w:rPr>
        <w:t>E</w:t>
      </w:r>
      <w:r w:rsidRPr="00FD4366">
        <w:rPr>
          <w:b/>
        </w:rPr>
        <w:t xml:space="preserve">lectronic </w:t>
      </w:r>
      <w:r w:rsidR="009C1C0A">
        <w:rPr>
          <w:b/>
        </w:rPr>
        <w:t>Letter of Agency (</w:t>
      </w:r>
      <w:r w:rsidRPr="00FD4366">
        <w:rPr>
          <w:b/>
        </w:rPr>
        <w:t>LOA</w:t>
      </w:r>
      <w:r w:rsidR="009C1C0A">
        <w:rPr>
          <w:b/>
        </w:rPr>
        <w:t>)</w:t>
      </w:r>
    </w:p>
    <w:p w:rsidR="00FC0935" w:rsidRPr="00FC0935" w:rsidRDefault="00FC0935" w:rsidP="00195267"/>
    <w:p w:rsidR="00FC0935" w:rsidRPr="00FC0935" w:rsidRDefault="00FC0935" w:rsidP="00195267">
      <w:pPr>
        <w:ind w:left="1440" w:hanging="720"/>
      </w:pPr>
      <w:r w:rsidRPr="00FC0935">
        <w:t>a)</w:t>
      </w:r>
      <w:r w:rsidRPr="00FC0935">
        <w:tab/>
        <w:t xml:space="preserve">In addition to the </w:t>
      </w:r>
      <w:r w:rsidR="00E83F94">
        <w:t>requirements set for</w:t>
      </w:r>
      <w:r w:rsidR="00974441">
        <w:t>th</w:t>
      </w:r>
      <w:r w:rsidR="00E83F94">
        <w:t xml:space="preserve"> in Section 2EE of the Illinois Consumer Fraud and Deceptive Business Practices Act</w:t>
      </w:r>
      <w:r w:rsidRPr="00FC0935">
        <w:t xml:space="preserve"> </w:t>
      </w:r>
      <w:r w:rsidR="00E83F94">
        <w:t>[</w:t>
      </w:r>
      <w:r w:rsidRPr="00FC0935">
        <w:t>815 ILCS 505/2EE</w:t>
      </w:r>
      <w:r w:rsidR="00E83F94">
        <w:t>]</w:t>
      </w:r>
      <w:r w:rsidRPr="00FC0935">
        <w:t xml:space="preserve">, by virtue of being in electronic form, an electronic LOA </w:t>
      </w:r>
      <w:r w:rsidR="00E83F94">
        <w:t>shall</w:t>
      </w:r>
      <w:r w:rsidRPr="00FC0935">
        <w:t xml:space="preserve"> provide the following additional information: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1)</w:t>
      </w:r>
      <w:r w:rsidRPr="00FC0935">
        <w:tab/>
        <w:t xml:space="preserve">The means by which any future correspondence between the </w:t>
      </w:r>
      <w:r w:rsidR="004D43C1">
        <w:t>c</w:t>
      </w:r>
      <w:r w:rsidRPr="00FC0935">
        <w:t>ustomer and RES will be sent;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2)</w:t>
      </w:r>
      <w:r w:rsidRPr="00FC0935">
        <w:tab/>
        <w:t xml:space="preserve">Whether the </w:t>
      </w:r>
      <w:r w:rsidR="004D43C1">
        <w:t>c</w:t>
      </w:r>
      <w:r w:rsidRPr="00FC0935">
        <w:t xml:space="preserve">ustomer has the option to receive correspondence </w:t>
      </w:r>
      <w:r w:rsidR="003A6420">
        <w:t>by</w:t>
      </w:r>
      <w:r w:rsidRPr="00FC0935">
        <w:t xml:space="preserve"> United States </w:t>
      </w:r>
      <w:r w:rsidR="00E83F94">
        <w:t>Mail</w:t>
      </w:r>
      <w:r w:rsidRPr="00FC0935">
        <w:t xml:space="preserve"> or electronic means;</w:t>
      </w:r>
      <w:r w:rsidR="00B84ACA">
        <w:t xml:space="preserve"> and</w:t>
      </w:r>
    </w:p>
    <w:p w:rsidR="00C64D47" w:rsidRDefault="00C64D47" w:rsidP="00B84ACA">
      <w:pPr>
        <w:ind w:left="2160" w:hanging="720"/>
      </w:pPr>
    </w:p>
    <w:p w:rsidR="00FC0935" w:rsidRPr="00FC0935" w:rsidRDefault="00FC0935">
      <w:pPr>
        <w:ind w:left="2160" w:hanging="720"/>
      </w:pPr>
      <w:r w:rsidRPr="00FC0935">
        <w:t>3)</w:t>
      </w:r>
      <w:r w:rsidRPr="00FC0935">
        <w:tab/>
      </w:r>
      <w:r w:rsidR="00E83F94">
        <w:t>A disclosure stating that</w:t>
      </w:r>
      <w:r w:rsidRPr="00FC0935">
        <w:t xml:space="preserve"> the customer may opt to receive a written copy of the contract</w:t>
      </w:r>
      <w:r w:rsidR="00B84ACA">
        <w:t>.</w:t>
      </w:r>
    </w:p>
    <w:p w:rsidR="00C64D47" w:rsidRDefault="00C64D47" w:rsidP="00195267">
      <w:pPr>
        <w:ind w:left="1440" w:hanging="720"/>
      </w:pPr>
    </w:p>
    <w:p w:rsidR="00FC0935" w:rsidRPr="00FC0935" w:rsidRDefault="00FC0935" w:rsidP="00195267">
      <w:pPr>
        <w:ind w:left="1440" w:hanging="720"/>
      </w:pPr>
      <w:r w:rsidRPr="00FC0935">
        <w:t>b)</w:t>
      </w:r>
      <w:r w:rsidRPr="00FC0935">
        <w:tab/>
        <w:t xml:space="preserve">In addition to the </w:t>
      </w:r>
      <w:r w:rsidR="00E83F94">
        <w:t>requirements</w:t>
      </w:r>
      <w:r w:rsidRPr="00FC0935">
        <w:t xml:space="preserve"> set </w:t>
      </w:r>
      <w:r w:rsidR="00E83F94">
        <w:t>forth</w:t>
      </w:r>
      <w:r w:rsidRPr="00FC0935">
        <w:t xml:space="preserve"> in Section 2EE of the Consumer Fraud and Deceptive Business Practices Act, the RES </w:t>
      </w:r>
      <w:r w:rsidR="00E83F94">
        <w:t>shall comply with</w:t>
      </w:r>
      <w:r w:rsidRPr="00FC0935">
        <w:t xml:space="preserve"> the following procedures when utilizing electronic LOAs: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1)</w:t>
      </w:r>
      <w:r w:rsidRPr="00FC0935">
        <w:tab/>
        <w:t xml:space="preserve">Ensure that the </w:t>
      </w:r>
      <w:r w:rsidR="004D43C1">
        <w:t>c</w:t>
      </w:r>
      <w:r w:rsidRPr="00FC0935">
        <w:t>ustomer provides all information necessary to complete the electronic LOA through a securely encrypted input procedure that meets or exceeds current industry practices;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2)</w:t>
      </w:r>
      <w:r w:rsidRPr="00FC0935">
        <w:tab/>
        <w:t xml:space="preserve">Ensure that the </w:t>
      </w:r>
      <w:r w:rsidR="004D43C1">
        <w:t>c</w:t>
      </w:r>
      <w:r w:rsidRPr="00FC0935">
        <w:t xml:space="preserve">ustomer indicates by a separate affirmative act that </w:t>
      </w:r>
      <w:r w:rsidR="00E83F94">
        <w:t>he or she</w:t>
      </w:r>
      <w:r w:rsidRPr="00FC0935">
        <w:t xml:space="preserve"> has the authority to execute the electronic LOA;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3)</w:t>
      </w:r>
      <w:r w:rsidRPr="00FC0935">
        <w:tab/>
        <w:t xml:space="preserve">Ensure that the </w:t>
      </w:r>
      <w:r w:rsidR="004D43C1">
        <w:t>c</w:t>
      </w:r>
      <w:r w:rsidRPr="00FC0935">
        <w:t>ustomer unde</w:t>
      </w:r>
      <w:r w:rsidR="0024630B">
        <w:t>r</w:t>
      </w:r>
      <w:r w:rsidRPr="00FC0935">
        <w:t>stands and assents to the LOA;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4)</w:t>
      </w:r>
      <w:r w:rsidRPr="00FC0935">
        <w:tab/>
        <w:t xml:space="preserve">Include a version number in the body of the electronic LOA in order to permit verification of the LOA to which the </w:t>
      </w:r>
      <w:r w:rsidR="004942A7">
        <w:t>c</w:t>
      </w:r>
      <w:r w:rsidRPr="00FC0935">
        <w:t>ustomer assents;</w:t>
      </w:r>
    </w:p>
    <w:p w:rsidR="00C64D47" w:rsidRDefault="00C64D47">
      <w:pPr>
        <w:ind w:left="2160" w:hanging="720"/>
      </w:pPr>
    </w:p>
    <w:p w:rsidR="00FC0935" w:rsidRPr="00FC0935" w:rsidRDefault="00FC0935">
      <w:pPr>
        <w:ind w:left="2160" w:hanging="720"/>
      </w:pPr>
      <w:r w:rsidRPr="00FC0935">
        <w:t>5)</w:t>
      </w:r>
      <w:r w:rsidRPr="00FC0935">
        <w:tab/>
        <w:t xml:space="preserve">Prompt the </w:t>
      </w:r>
      <w:r w:rsidR="004D43C1">
        <w:t>c</w:t>
      </w:r>
      <w:r w:rsidRPr="00FC0935">
        <w:t xml:space="preserve">ustomer to print or </w:t>
      </w:r>
      <w:r w:rsidR="00E83F94">
        <w:t xml:space="preserve">electronically </w:t>
      </w:r>
      <w:r w:rsidRPr="00FC0935">
        <w:t>save a copy of the electronic LOA;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6)</w:t>
      </w:r>
      <w:r w:rsidRPr="00FC0935">
        <w:tab/>
        <w:t xml:space="preserve">Immediately send a message to the e-mail account </w:t>
      </w:r>
      <w:r w:rsidR="00E83F94">
        <w:t xml:space="preserve">provided by the customer to the RES </w:t>
      </w:r>
      <w:r w:rsidRPr="00FC0935">
        <w:t>acknowledging receipt of the electronic LOA;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7)</w:t>
      </w:r>
      <w:r w:rsidRPr="00FC0935">
        <w:tab/>
        <w:t>Retain the electronic LOA for a period of at least five years after execution</w:t>
      </w:r>
      <w:r w:rsidR="008B3161">
        <w:t xml:space="preserve"> or the length of time that the customer takes service with the RES, whichever is longer</w:t>
      </w:r>
      <w:r w:rsidRPr="00FC0935">
        <w:t>; and</w:t>
      </w:r>
    </w:p>
    <w:p w:rsidR="00C64D47" w:rsidRDefault="00C64D47" w:rsidP="00195267">
      <w:pPr>
        <w:ind w:left="2160" w:hanging="720"/>
      </w:pPr>
    </w:p>
    <w:p w:rsidR="00FC0935" w:rsidRPr="00FC0935" w:rsidRDefault="00FC0935" w:rsidP="00195267">
      <w:pPr>
        <w:ind w:left="2160" w:hanging="720"/>
      </w:pPr>
      <w:r w:rsidRPr="00FC0935">
        <w:t>8)</w:t>
      </w:r>
      <w:r w:rsidRPr="00FC0935">
        <w:tab/>
      </w:r>
      <w:r w:rsidR="00960810">
        <w:t>Upon request, provide to the Commission, Commission Staff, or the customer</w:t>
      </w:r>
      <w:r w:rsidRPr="00FC0935">
        <w:t xml:space="preserve"> a written and/or electronic copy of the LOA</w:t>
      </w:r>
      <w:r w:rsidR="00960810">
        <w:t>, including information to support adherence to Section 453.20(b)</w:t>
      </w:r>
      <w:r w:rsidRPr="00FC0935">
        <w:t>.</w:t>
      </w:r>
    </w:p>
    <w:p w:rsidR="00C64D47" w:rsidRDefault="00C64D47" w:rsidP="00195267">
      <w:pPr>
        <w:ind w:left="1440" w:hanging="720"/>
      </w:pPr>
    </w:p>
    <w:p w:rsidR="00FC0935" w:rsidRDefault="00FC0935" w:rsidP="00195267">
      <w:pPr>
        <w:ind w:left="1440" w:hanging="720"/>
      </w:pPr>
      <w:r w:rsidRPr="00FC0935">
        <w:t>c)</w:t>
      </w:r>
      <w:r w:rsidRPr="00FC0935">
        <w:tab/>
        <w:t xml:space="preserve">In the event of any conflict between this Section and the requirements for RESs and LOAs provided in electric utility tariffs on file with the Commission </w:t>
      </w:r>
      <w:r w:rsidR="00697651">
        <w:t>July 1, 2003</w:t>
      </w:r>
      <w:r w:rsidRPr="00FC0935">
        <w:t>, this Section shall control.</w:t>
      </w:r>
    </w:p>
    <w:p w:rsidR="00B84ACA" w:rsidRDefault="00B84ACA" w:rsidP="00B84ACA">
      <w:pPr>
        <w:ind w:left="1440" w:hanging="720"/>
      </w:pPr>
    </w:p>
    <w:p w:rsidR="00B84ACA" w:rsidRPr="00D55B37" w:rsidRDefault="00960810">
      <w:pPr>
        <w:pStyle w:val="JCARSourceNote"/>
        <w:ind w:left="720"/>
      </w:pPr>
      <w:r>
        <w:t xml:space="preserve">(Source:  Amended at 41 Ill. Reg. </w:t>
      </w:r>
      <w:r w:rsidR="00683FBD">
        <w:t>14013</w:t>
      </w:r>
      <w:r>
        <w:t xml:space="preserve">, effective </w:t>
      </w:r>
      <w:bookmarkStart w:id="0" w:name="_GoBack"/>
      <w:r w:rsidR="00683FBD">
        <w:t>November 1, 2017</w:t>
      </w:r>
      <w:bookmarkEnd w:id="0"/>
      <w:r>
        <w:t>)</w:t>
      </w:r>
    </w:p>
    <w:sectPr w:rsidR="00B84ACA" w:rsidRPr="00D55B37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B5" w:rsidRDefault="00167BB5">
      <w:r>
        <w:separator/>
      </w:r>
    </w:p>
  </w:endnote>
  <w:endnote w:type="continuationSeparator" w:id="0">
    <w:p w:rsidR="00167BB5" w:rsidRDefault="0016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B5" w:rsidRDefault="00167BB5">
      <w:r>
        <w:separator/>
      </w:r>
    </w:p>
  </w:footnote>
  <w:footnote w:type="continuationSeparator" w:id="0">
    <w:p w:rsidR="00167BB5" w:rsidRDefault="0016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5358"/>
    <w:rsid w:val="000D225F"/>
    <w:rsid w:val="00167BB5"/>
    <w:rsid w:val="00195267"/>
    <w:rsid w:val="001B69E8"/>
    <w:rsid w:val="001C7D95"/>
    <w:rsid w:val="001D1B6C"/>
    <w:rsid w:val="001E3074"/>
    <w:rsid w:val="00225354"/>
    <w:rsid w:val="0024630B"/>
    <w:rsid w:val="002524EC"/>
    <w:rsid w:val="002772A6"/>
    <w:rsid w:val="002A643F"/>
    <w:rsid w:val="00337CEB"/>
    <w:rsid w:val="00367A2E"/>
    <w:rsid w:val="003A6420"/>
    <w:rsid w:val="003E3666"/>
    <w:rsid w:val="003F3A28"/>
    <w:rsid w:val="003F5CB7"/>
    <w:rsid w:val="003F5FD7"/>
    <w:rsid w:val="003F645F"/>
    <w:rsid w:val="00431CFE"/>
    <w:rsid w:val="00451710"/>
    <w:rsid w:val="00477E0B"/>
    <w:rsid w:val="004942A7"/>
    <w:rsid w:val="004D43C1"/>
    <w:rsid w:val="004D73D3"/>
    <w:rsid w:val="005001C5"/>
    <w:rsid w:val="0052308E"/>
    <w:rsid w:val="00530BE1"/>
    <w:rsid w:val="00542E97"/>
    <w:rsid w:val="0056157E"/>
    <w:rsid w:val="0056501E"/>
    <w:rsid w:val="00646708"/>
    <w:rsid w:val="00683FBD"/>
    <w:rsid w:val="00697651"/>
    <w:rsid w:val="006A2114"/>
    <w:rsid w:val="00772373"/>
    <w:rsid w:val="00780733"/>
    <w:rsid w:val="008271B1"/>
    <w:rsid w:val="00831638"/>
    <w:rsid w:val="00837F88"/>
    <w:rsid w:val="0084781C"/>
    <w:rsid w:val="008B3161"/>
    <w:rsid w:val="0091407F"/>
    <w:rsid w:val="00935A8C"/>
    <w:rsid w:val="00960810"/>
    <w:rsid w:val="00974441"/>
    <w:rsid w:val="0098276C"/>
    <w:rsid w:val="009B4211"/>
    <w:rsid w:val="009C1C0A"/>
    <w:rsid w:val="00A174BB"/>
    <w:rsid w:val="00A2265D"/>
    <w:rsid w:val="00A32BE7"/>
    <w:rsid w:val="00A56494"/>
    <w:rsid w:val="00A600AA"/>
    <w:rsid w:val="00A757D8"/>
    <w:rsid w:val="00AE1744"/>
    <w:rsid w:val="00AE5547"/>
    <w:rsid w:val="00B35D67"/>
    <w:rsid w:val="00B516F7"/>
    <w:rsid w:val="00B71177"/>
    <w:rsid w:val="00B84ACA"/>
    <w:rsid w:val="00B960CA"/>
    <w:rsid w:val="00BA1F98"/>
    <w:rsid w:val="00BF5EF1"/>
    <w:rsid w:val="00C4537A"/>
    <w:rsid w:val="00C64D47"/>
    <w:rsid w:val="00CC13F9"/>
    <w:rsid w:val="00CD3723"/>
    <w:rsid w:val="00CF0511"/>
    <w:rsid w:val="00D55B37"/>
    <w:rsid w:val="00D93C67"/>
    <w:rsid w:val="00E7288E"/>
    <w:rsid w:val="00E83F94"/>
    <w:rsid w:val="00EB424E"/>
    <w:rsid w:val="00ED0074"/>
    <w:rsid w:val="00F27121"/>
    <w:rsid w:val="00F43DEE"/>
    <w:rsid w:val="00F859D4"/>
    <w:rsid w:val="00FC0935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06E0FE-5716-40A2-9EC5-640E6784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3</cp:revision>
  <dcterms:created xsi:type="dcterms:W3CDTF">2017-09-05T19:53:00Z</dcterms:created>
  <dcterms:modified xsi:type="dcterms:W3CDTF">2017-11-15T14:54:00Z</dcterms:modified>
</cp:coreProperties>
</file>