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F0" w:rsidRDefault="005A6FF0" w:rsidP="005A6F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FF0" w:rsidRDefault="005A6FF0" w:rsidP="005A6F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452.330  Integrated Distribution Company Instruction</w:t>
      </w:r>
      <w:r>
        <w:t xml:space="preserve"> </w:t>
      </w:r>
    </w:p>
    <w:p w:rsidR="005A6FF0" w:rsidRDefault="005A6FF0" w:rsidP="005A6FF0">
      <w:pPr>
        <w:widowControl w:val="0"/>
        <w:autoSpaceDE w:val="0"/>
        <w:autoSpaceDN w:val="0"/>
        <w:adjustRightInd w:val="0"/>
      </w:pPr>
    </w:p>
    <w:p w:rsidR="005A6FF0" w:rsidRDefault="005A6FF0" w:rsidP="005A6FF0">
      <w:pPr>
        <w:widowControl w:val="0"/>
        <w:autoSpaceDE w:val="0"/>
        <w:autoSpaceDN w:val="0"/>
        <w:adjustRightInd w:val="0"/>
      </w:pPr>
      <w:r>
        <w:t xml:space="preserve">An Integrated Distribution Company shall instruct its affected employees and agents about the requirements of Subpart B and how to apply Subpart B in the work place. </w:t>
      </w:r>
    </w:p>
    <w:sectPr w:rsidR="005A6FF0" w:rsidSect="005A6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FF0"/>
    <w:rsid w:val="001C1F1F"/>
    <w:rsid w:val="00490CC8"/>
    <w:rsid w:val="005A6FF0"/>
    <w:rsid w:val="005C3366"/>
    <w:rsid w:val="00A0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