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00" w:rsidRDefault="00222700" w:rsidP="002227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700" w:rsidRDefault="00222700" w:rsidP="002227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452.270  Tying</w:t>
      </w:r>
      <w:r>
        <w:t xml:space="preserve"> </w:t>
      </w:r>
    </w:p>
    <w:p w:rsidR="00222700" w:rsidRDefault="00222700" w:rsidP="00222700">
      <w:pPr>
        <w:widowControl w:val="0"/>
        <w:autoSpaceDE w:val="0"/>
        <w:autoSpaceDN w:val="0"/>
        <w:adjustRightInd w:val="0"/>
      </w:pPr>
    </w:p>
    <w:p w:rsidR="00222700" w:rsidRDefault="00222700" w:rsidP="00222700">
      <w:pPr>
        <w:widowControl w:val="0"/>
        <w:autoSpaceDE w:val="0"/>
        <w:autoSpaceDN w:val="0"/>
        <w:adjustRightInd w:val="0"/>
      </w:pPr>
      <w:r>
        <w:t xml:space="preserve">An Integrated Distribution Company shall not tie, as defined by state and federal anti-trust laws, the provision of any tariffed service to the taking of any other product or service offered or provided by the IDC. </w:t>
      </w:r>
    </w:p>
    <w:sectPr w:rsidR="00222700" w:rsidSect="00222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700"/>
    <w:rsid w:val="001F5195"/>
    <w:rsid w:val="00222700"/>
    <w:rsid w:val="005C3366"/>
    <w:rsid w:val="00BA0FB5"/>
    <w:rsid w:val="00E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