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638" w:rsidRDefault="00A92638" w:rsidP="003F1E62">
      <w:pPr>
        <w:widowControl w:val="0"/>
        <w:autoSpaceDE w:val="0"/>
        <w:autoSpaceDN w:val="0"/>
        <w:adjustRightInd w:val="0"/>
      </w:pPr>
    </w:p>
    <w:p w:rsidR="00743DF8" w:rsidRDefault="00A92638">
      <w:pPr>
        <w:pStyle w:val="JCARMainSourceNote"/>
      </w:pPr>
      <w:r>
        <w:t xml:space="preserve">SOURCE:  Adopted at 23 Ill. Reg. 5528, effective May 1, 1999; amended at 23 Ill. Reg. 13820, effective December 1, 1999; amended at 24 Ill. Reg. 15971, effective October 15, 2000; amended at 26 Ill. Reg. 7039, effective May 1, 2002; </w:t>
      </w:r>
      <w:r w:rsidR="009F42F7">
        <w:t xml:space="preserve"> expedited correction at 26 Ill. Reg. </w:t>
      </w:r>
      <w:r w:rsidR="00865A0C">
        <w:t>1511</w:t>
      </w:r>
      <w:r w:rsidR="00B30930">
        <w:t>5</w:t>
      </w:r>
      <w:r w:rsidR="009F42F7">
        <w:t>, effective May 1, 2002</w:t>
      </w:r>
      <w:r w:rsidR="006F43B8">
        <w:t xml:space="preserve">; amended at 32 Ill. Reg. </w:t>
      </w:r>
      <w:r w:rsidR="000652F7">
        <w:t>17126</w:t>
      </w:r>
      <w:r w:rsidR="006F43B8">
        <w:t xml:space="preserve">, effective </w:t>
      </w:r>
      <w:r w:rsidR="000652F7">
        <w:t>November 1, 2008</w:t>
      </w:r>
      <w:r w:rsidR="00745D92">
        <w:t xml:space="preserve">; emergency amendment at 34 Ill. Reg. </w:t>
      </w:r>
      <w:r w:rsidR="00664F99">
        <w:t>3040</w:t>
      </w:r>
      <w:r w:rsidR="00745D92">
        <w:t>, effective February 19, 2010, for a maximum of 150 days</w:t>
      </w:r>
      <w:r w:rsidR="00743DF8">
        <w:t xml:space="preserve">; </w:t>
      </w:r>
      <w:r w:rsidR="0099572B">
        <w:t xml:space="preserve">emergency expired July 18, 2010; </w:t>
      </w:r>
      <w:r w:rsidR="00743DF8">
        <w:t xml:space="preserve">amended at 34 Ill. Reg. </w:t>
      </w:r>
      <w:r w:rsidR="00C1165E">
        <w:t>15283</w:t>
      </w:r>
      <w:r w:rsidR="00743DF8">
        <w:t xml:space="preserve">, effective </w:t>
      </w:r>
      <w:r w:rsidR="00C1165E">
        <w:t>September 25, 2010</w:t>
      </w:r>
      <w:r w:rsidR="00D83875">
        <w:t xml:space="preserve">; amended at 43 Ill. Reg. </w:t>
      </w:r>
      <w:r w:rsidR="004D3862">
        <w:t>10450</w:t>
      </w:r>
      <w:r w:rsidR="00D83875">
        <w:t xml:space="preserve">, effective </w:t>
      </w:r>
      <w:bookmarkStart w:id="0" w:name="_GoBack"/>
      <w:r w:rsidR="004D3862">
        <w:t>September 3, 2019</w:t>
      </w:r>
      <w:bookmarkEnd w:id="0"/>
      <w:r w:rsidR="00743DF8">
        <w:t>.</w:t>
      </w:r>
    </w:p>
    <w:sectPr w:rsidR="00743DF8" w:rsidSect="003F1E6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2638"/>
    <w:rsid w:val="000438C2"/>
    <w:rsid w:val="000652F7"/>
    <w:rsid w:val="00287E49"/>
    <w:rsid w:val="00314959"/>
    <w:rsid w:val="003F1E62"/>
    <w:rsid w:val="004D3862"/>
    <w:rsid w:val="00664F99"/>
    <w:rsid w:val="006F43B8"/>
    <w:rsid w:val="00743DF8"/>
    <w:rsid w:val="00745D92"/>
    <w:rsid w:val="00865A0C"/>
    <w:rsid w:val="0099572B"/>
    <w:rsid w:val="009F42F7"/>
    <w:rsid w:val="00A92638"/>
    <w:rsid w:val="00B30930"/>
    <w:rsid w:val="00C1165E"/>
    <w:rsid w:val="00D8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ACEABDF-FC39-43A7-9C9B-62057E1E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F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23 Ill</vt:lpstr>
    </vt:vector>
  </TitlesOfParts>
  <Company>state of illinois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23 Ill</dc:title>
  <dc:subject/>
  <dc:creator>LambTR</dc:creator>
  <cp:keywords/>
  <dc:description/>
  <cp:lastModifiedBy>Lane, Arlene L.</cp:lastModifiedBy>
  <cp:revision>5</cp:revision>
  <dcterms:created xsi:type="dcterms:W3CDTF">2012-06-21T19:12:00Z</dcterms:created>
  <dcterms:modified xsi:type="dcterms:W3CDTF">2019-09-17T14:48:00Z</dcterms:modified>
</cp:coreProperties>
</file>