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EBC" w:rsidRDefault="002C2EBC" w:rsidP="002C2EBC">
      <w:pPr>
        <w:widowControl w:val="0"/>
        <w:autoSpaceDE w:val="0"/>
        <w:autoSpaceDN w:val="0"/>
        <w:adjustRightInd w:val="0"/>
      </w:pPr>
      <w:bookmarkStart w:id="0" w:name="_GoBack"/>
      <w:bookmarkEnd w:id="0"/>
    </w:p>
    <w:p w:rsidR="002C2EBC" w:rsidRDefault="002C2EBC" w:rsidP="002C2EBC">
      <w:pPr>
        <w:widowControl w:val="0"/>
        <w:autoSpaceDE w:val="0"/>
        <w:autoSpaceDN w:val="0"/>
        <w:adjustRightInd w:val="0"/>
      </w:pPr>
      <w:r>
        <w:rPr>
          <w:b/>
          <w:bCs/>
        </w:rPr>
        <w:t>Section 450.90  Confidentiality of Alternative Retail Electric Supplier (ARES) Information</w:t>
      </w:r>
      <w:r>
        <w:t xml:space="preserve"> </w:t>
      </w:r>
    </w:p>
    <w:p w:rsidR="002C2EBC" w:rsidRDefault="002C2EBC" w:rsidP="002C2EBC">
      <w:pPr>
        <w:widowControl w:val="0"/>
        <w:autoSpaceDE w:val="0"/>
        <w:autoSpaceDN w:val="0"/>
        <w:adjustRightInd w:val="0"/>
      </w:pPr>
    </w:p>
    <w:p w:rsidR="002C2EBC" w:rsidRDefault="002C2EBC" w:rsidP="002C2EBC">
      <w:pPr>
        <w:widowControl w:val="0"/>
        <w:autoSpaceDE w:val="0"/>
        <w:autoSpaceDN w:val="0"/>
        <w:adjustRightInd w:val="0"/>
      </w:pPr>
      <w:r>
        <w:t xml:space="preserve">Electric utilities shall treat all information obtained from an ARES as confidential information, and shall not provide such information to its affiliated interests or to unaffiliated entities unless the alternative retail electric supplier provides authorization to do so. </w:t>
      </w:r>
    </w:p>
    <w:sectPr w:rsidR="002C2EBC" w:rsidSect="002C2E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2EBC"/>
    <w:rsid w:val="002C2EBC"/>
    <w:rsid w:val="005363CB"/>
    <w:rsid w:val="005C3366"/>
    <w:rsid w:val="00B125A3"/>
    <w:rsid w:val="00C21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Roberts, John</cp:lastModifiedBy>
  <cp:revision>3</cp:revision>
  <dcterms:created xsi:type="dcterms:W3CDTF">2012-06-21T19:11:00Z</dcterms:created>
  <dcterms:modified xsi:type="dcterms:W3CDTF">2012-06-21T19:11:00Z</dcterms:modified>
</cp:coreProperties>
</file>