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E1" w:rsidRDefault="007C64E1" w:rsidP="007C64E1">
      <w:pPr>
        <w:widowControl w:val="0"/>
        <w:autoSpaceDE w:val="0"/>
        <w:autoSpaceDN w:val="0"/>
        <w:adjustRightInd w:val="0"/>
      </w:pPr>
      <w:bookmarkStart w:id="0" w:name="_GoBack"/>
      <w:bookmarkEnd w:id="0"/>
    </w:p>
    <w:p w:rsidR="007C64E1" w:rsidRDefault="007C64E1" w:rsidP="007C64E1">
      <w:pPr>
        <w:widowControl w:val="0"/>
        <w:autoSpaceDE w:val="0"/>
        <w:autoSpaceDN w:val="0"/>
        <w:adjustRightInd w:val="0"/>
      </w:pPr>
      <w:r>
        <w:rPr>
          <w:b/>
          <w:bCs/>
        </w:rPr>
        <w:t>Section 450.60  Nondiscriminatory Provision of Information to Unaffiliated Entities</w:t>
      </w:r>
      <w:r>
        <w:t xml:space="preserve"> </w:t>
      </w:r>
    </w:p>
    <w:p w:rsidR="007C64E1" w:rsidRDefault="007C64E1" w:rsidP="007C64E1">
      <w:pPr>
        <w:widowControl w:val="0"/>
        <w:autoSpaceDE w:val="0"/>
        <w:autoSpaceDN w:val="0"/>
        <w:adjustRightInd w:val="0"/>
      </w:pPr>
    </w:p>
    <w:p w:rsidR="007C64E1" w:rsidRDefault="007C64E1" w:rsidP="007C64E1">
      <w:pPr>
        <w:widowControl w:val="0"/>
        <w:autoSpaceDE w:val="0"/>
        <w:autoSpaceDN w:val="0"/>
        <w:adjustRightInd w:val="0"/>
        <w:ind w:left="1440" w:hanging="720"/>
      </w:pPr>
      <w:r>
        <w:t>a)</w:t>
      </w:r>
      <w:r>
        <w:tab/>
        <w:t xml:space="preserve">Any ARES may submit, to an electric utility, a written standing request for information related to the electric  utility's transmission or distribution systems that is provided by the utility to the electric utility's affiliated interests. Standing requests made pursuant to this Section shall expire one year after being received by the utility unless renewed in writing by the ARES. </w:t>
      </w:r>
    </w:p>
    <w:p w:rsidR="00A65CCD" w:rsidRDefault="00A65CCD" w:rsidP="007C64E1">
      <w:pPr>
        <w:widowControl w:val="0"/>
        <w:autoSpaceDE w:val="0"/>
        <w:autoSpaceDN w:val="0"/>
        <w:adjustRightInd w:val="0"/>
        <w:ind w:left="1440" w:hanging="720"/>
      </w:pPr>
    </w:p>
    <w:p w:rsidR="007C64E1" w:rsidRDefault="007C64E1" w:rsidP="007C64E1">
      <w:pPr>
        <w:widowControl w:val="0"/>
        <w:autoSpaceDE w:val="0"/>
        <w:autoSpaceDN w:val="0"/>
        <w:adjustRightInd w:val="0"/>
        <w:ind w:left="1440" w:hanging="720"/>
      </w:pPr>
      <w:r>
        <w:t>b)</w:t>
      </w:r>
      <w:r>
        <w:tab/>
        <w:t xml:space="preserve">Employees of the electric utility's affiliated interests shall not have preferential access to any information about the electric utility's transmission or distribution systems that is not contemporaneously and in the same form and manner available to an unaffiliated alternative retail electric supplier that has submitted a request pursuant to subsection (a) of this Section. </w:t>
      </w:r>
    </w:p>
    <w:sectPr w:rsidR="007C64E1" w:rsidSect="007C64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64E1"/>
    <w:rsid w:val="005C3366"/>
    <w:rsid w:val="007C64E1"/>
    <w:rsid w:val="00A65CCD"/>
    <w:rsid w:val="00A8239E"/>
    <w:rsid w:val="00D129C0"/>
    <w:rsid w:val="00E3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