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3C" w:rsidRDefault="00E7043C" w:rsidP="00E704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43C" w:rsidRDefault="00E7043C" w:rsidP="00E7043C">
      <w:pPr>
        <w:widowControl w:val="0"/>
        <w:autoSpaceDE w:val="0"/>
        <w:autoSpaceDN w:val="0"/>
        <w:adjustRightInd w:val="0"/>
        <w:jc w:val="center"/>
      </w:pPr>
      <w:r>
        <w:t>PART 441</w:t>
      </w:r>
    </w:p>
    <w:p w:rsidR="00E7043C" w:rsidRDefault="00E7043C" w:rsidP="00E7043C">
      <w:pPr>
        <w:widowControl w:val="0"/>
        <w:autoSpaceDE w:val="0"/>
        <w:autoSpaceDN w:val="0"/>
        <w:adjustRightInd w:val="0"/>
        <w:jc w:val="center"/>
      </w:pPr>
      <w:r>
        <w:t>EFFECT OF ADOPTION OF ELECTRIC LEAST-COST PLANS (REPEALED)</w:t>
      </w:r>
    </w:p>
    <w:sectPr w:rsidR="00E7043C" w:rsidSect="00E70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43C"/>
    <w:rsid w:val="003F0BD3"/>
    <w:rsid w:val="005C3366"/>
    <w:rsid w:val="00BF41B3"/>
    <w:rsid w:val="00D353CC"/>
    <w:rsid w:val="00E7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441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