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A6" w:rsidRDefault="000E29A6" w:rsidP="000E29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29A6" w:rsidRDefault="000E29A6" w:rsidP="000E29A6">
      <w:pPr>
        <w:widowControl w:val="0"/>
        <w:autoSpaceDE w:val="0"/>
        <w:autoSpaceDN w:val="0"/>
        <w:adjustRightInd w:val="0"/>
        <w:jc w:val="center"/>
      </w:pPr>
      <w:r>
        <w:t>PART 420</w:t>
      </w:r>
    </w:p>
    <w:p w:rsidR="000E29A6" w:rsidRDefault="000E29A6" w:rsidP="000E29A6">
      <w:pPr>
        <w:widowControl w:val="0"/>
        <w:autoSpaceDE w:val="0"/>
        <w:autoSpaceDN w:val="0"/>
        <w:adjustRightInd w:val="0"/>
        <w:jc w:val="center"/>
      </w:pPr>
      <w:r>
        <w:t>THE PRESERVATION OF RECORDS OF ELECTRIC UTILITIES</w:t>
      </w:r>
    </w:p>
    <w:p w:rsidR="000E29A6" w:rsidRDefault="000E29A6" w:rsidP="000E29A6">
      <w:pPr>
        <w:widowControl w:val="0"/>
        <w:autoSpaceDE w:val="0"/>
        <w:autoSpaceDN w:val="0"/>
        <w:adjustRightInd w:val="0"/>
        <w:jc w:val="center"/>
      </w:pPr>
      <w:r>
        <w:t>(GENERAL ORDER 186)</w:t>
      </w:r>
    </w:p>
    <w:p w:rsidR="000E29A6" w:rsidRDefault="000E29A6" w:rsidP="000E29A6">
      <w:pPr>
        <w:widowControl w:val="0"/>
        <w:autoSpaceDE w:val="0"/>
        <w:autoSpaceDN w:val="0"/>
        <w:adjustRightInd w:val="0"/>
      </w:pPr>
    </w:p>
    <w:sectPr w:rsidR="000E29A6" w:rsidSect="000E29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29A6"/>
    <w:rsid w:val="000E29A6"/>
    <w:rsid w:val="005C3366"/>
    <w:rsid w:val="00A60239"/>
    <w:rsid w:val="00A60BC2"/>
    <w:rsid w:val="00A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420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420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