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30" w:rsidRDefault="00D03230" w:rsidP="00D03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230" w:rsidRDefault="00D03230" w:rsidP="00D03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415.5180  Account 518</w:t>
      </w:r>
      <w:r>
        <w:t xml:space="preserve"> </w:t>
      </w:r>
    </w:p>
    <w:p w:rsidR="00D03230" w:rsidRDefault="00D03230" w:rsidP="00D03230">
      <w:pPr>
        <w:widowControl w:val="0"/>
        <w:autoSpaceDE w:val="0"/>
        <w:autoSpaceDN w:val="0"/>
        <w:adjustRightInd w:val="0"/>
      </w:pPr>
    </w:p>
    <w:p w:rsidR="00D03230" w:rsidRDefault="00D03230" w:rsidP="00D03230">
      <w:pPr>
        <w:widowControl w:val="0"/>
        <w:autoSpaceDE w:val="0"/>
        <w:autoSpaceDN w:val="0"/>
        <w:adjustRightInd w:val="0"/>
      </w:pPr>
      <w:r>
        <w:t xml:space="preserve">In Account 518, "Nuclear fuel expense," the following is added as Paragraph E:  "E.  This account shall also include provisions for storage and disposal of spent nuclear fuel including spent fuel disposal fees." </w:t>
      </w:r>
    </w:p>
    <w:sectPr w:rsidR="00D03230" w:rsidSect="00D03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230"/>
    <w:rsid w:val="005C3366"/>
    <w:rsid w:val="005F7D4D"/>
    <w:rsid w:val="008874F8"/>
    <w:rsid w:val="00C65C9E"/>
    <w:rsid w:val="00D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