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0FA4C" w14:textId="77777777" w:rsidR="006F42AA" w:rsidRDefault="006F42AA" w:rsidP="006F42AA">
      <w:pPr>
        <w:rPr>
          <w:b/>
        </w:rPr>
      </w:pPr>
    </w:p>
    <w:p w14:paraId="29FF009D" w14:textId="77777777" w:rsidR="006F42AA" w:rsidRPr="00304FCF" w:rsidRDefault="006F42AA" w:rsidP="006F42AA">
      <w:pPr>
        <w:rPr>
          <w:b/>
        </w:rPr>
      </w:pPr>
      <w:r w:rsidRPr="00304FCF">
        <w:rPr>
          <w:b/>
        </w:rPr>
        <w:t>Section 412.300  Application of Subpart D</w:t>
      </w:r>
    </w:p>
    <w:p w14:paraId="36C75A0E" w14:textId="77777777" w:rsidR="006F42AA" w:rsidRPr="00304FCF" w:rsidRDefault="006F42AA" w:rsidP="006F42AA"/>
    <w:p w14:paraId="18D6AED1" w14:textId="180AB7EB" w:rsidR="006F42AA" w:rsidRDefault="006F42AA" w:rsidP="006F42AA">
      <w:pPr>
        <w:rPr>
          <w:color w:val="000000"/>
        </w:rPr>
      </w:pPr>
      <w:r w:rsidRPr="00304FCF">
        <w:t xml:space="preserve">The provisions of this Subpart shall </w:t>
      </w:r>
      <w:r w:rsidRPr="00304FCF">
        <w:rPr>
          <w:color w:val="000000"/>
        </w:rPr>
        <w:t xml:space="preserve">only apply to </w:t>
      </w:r>
      <w:r w:rsidR="004A5502">
        <w:rPr>
          <w:color w:val="000000"/>
        </w:rPr>
        <w:t>a</w:t>
      </w:r>
      <w:r w:rsidR="00DD6570">
        <w:rPr>
          <w:color w:val="000000"/>
        </w:rPr>
        <w:t>n</w:t>
      </w:r>
      <w:r w:rsidR="004A5502">
        <w:rPr>
          <w:color w:val="000000"/>
        </w:rPr>
        <w:t xml:space="preserve"> </w:t>
      </w:r>
      <w:r w:rsidR="007C7365">
        <w:rPr>
          <w:color w:val="000000"/>
        </w:rPr>
        <w:t>ARES</w:t>
      </w:r>
      <w:r w:rsidRPr="00304FCF">
        <w:rPr>
          <w:color w:val="000000"/>
        </w:rPr>
        <w:t xml:space="preserve"> serving or seeking to serve residential or small commercial retail customers and only to the extent the </w:t>
      </w:r>
      <w:r w:rsidR="007C7365">
        <w:rPr>
          <w:color w:val="000000"/>
        </w:rPr>
        <w:t>ARES</w:t>
      </w:r>
      <w:r w:rsidRPr="00304FCF">
        <w:rPr>
          <w:color w:val="000000"/>
        </w:rPr>
        <w:t xml:space="preserve"> </w:t>
      </w:r>
      <w:r w:rsidR="00DD6570">
        <w:rPr>
          <w:color w:val="000000"/>
        </w:rPr>
        <w:t>provides</w:t>
      </w:r>
      <w:r w:rsidRPr="00304FCF">
        <w:rPr>
          <w:color w:val="000000"/>
        </w:rPr>
        <w:t xml:space="preserve"> services to residential or small commercial retail customers. In addition, Section 412.320(c)(1)(B) and (c)(1)(E) shall apply to </w:t>
      </w:r>
      <w:r w:rsidR="007C7365">
        <w:rPr>
          <w:color w:val="000000"/>
        </w:rPr>
        <w:t>non-ARES</w:t>
      </w:r>
      <w:r>
        <w:rPr>
          <w:color w:val="000000"/>
        </w:rPr>
        <w:t xml:space="preserve"> </w:t>
      </w:r>
      <w:r w:rsidRPr="00304FCF">
        <w:rPr>
          <w:color w:val="000000"/>
        </w:rPr>
        <w:t>electric utilities.</w:t>
      </w:r>
    </w:p>
    <w:p w14:paraId="7EFD58B2" w14:textId="77777777" w:rsidR="004A5502" w:rsidRDefault="004A5502" w:rsidP="006F42AA">
      <w:pPr>
        <w:rPr>
          <w:color w:val="000000"/>
        </w:rPr>
      </w:pPr>
    </w:p>
    <w:p w14:paraId="58409D86" w14:textId="44F563E2" w:rsidR="004A5502" w:rsidRPr="00304FCF" w:rsidRDefault="007C7365" w:rsidP="00BA57DC">
      <w:pPr>
        <w:ind w:firstLine="720"/>
        <w:rPr>
          <w:color w:val="000000"/>
        </w:rPr>
      </w:pPr>
      <w:r w:rsidRPr="007C7365">
        <w:rPr>
          <w:color w:val="000000"/>
        </w:rPr>
        <w:t xml:space="preserve">(Source:  Amended at 46 Ill. Reg. </w:t>
      </w:r>
      <w:r w:rsidR="00CF7F6A">
        <w:rPr>
          <w:color w:val="000000"/>
        </w:rPr>
        <w:t>19509</w:t>
      </w:r>
      <w:r w:rsidRPr="007C7365">
        <w:rPr>
          <w:color w:val="000000"/>
        </w:rPr>
        <w:t xml:space="preserve">, effective </w:t>
      </w:r>
      <w:r w:rsidR="00AE7B7F" w:rsidRPr="00AE7B7F">
        <w:rPr>
          <w:color w:val="000000"/>
        </w:rPr>
        <w:t>November 23, 2022</w:t>
      </w:r>
      <w:r w:rsidRPr="007C7365">
        <w:rPr>
          <w:color w:val="000000"/>
        </w:rPr>
        <w:t>)</w:t>
      </w:r>
    </w:p>
    <w:sectPr w:rsidR="004A5502" w:rsidRPr="00304FC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B8F0" w14:textId="77777777" w:rsidR="00B25411" w:rsidRDefault="00B25411">
      <w:r>
        <w:separator/>
      </w:r>
    </w:p>
  </w:endnote>
  <w:endnote w:type="continuationSeparator" w:id="0">
    <w:p w14:paraId="497F1382" w14:textId="77777777" w:rsidR="00B25411" w:rsidRDefault="00B2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F712" w14:textId="77777777" w:rsidR="00B25411" w:rsidRDefault="00B25411">
      <w:r>
        <w:separator/>
      </w:r>
    </w:p>
  </w:footnote>
  <w:footnote w:type="continuationSeparator" w:id="0">
    <w:p w14:paraId="064799F6" w14:textId="77777777" w:rsidR="00B25411" w:rsidRDefault="00B25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4FC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32AE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4FCF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ABE"/>
    <w:rsid w:val="003657FD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006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50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0950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654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42AA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3A86"/>
    <w:rsid w:val="00744356"/>
    <w:rsid w:val="00745353"/>
    <w:rsid w:val="00750400"/>
    <w:rsid w:val="00763B6D"/>
    <w:rsid w:val="00764C41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736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E7B7F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411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7DC"/>
    <w:rsid w:val="00BB0A4F"/>
    <w:rsid w:val="00BB230E"/>
    <w:rsid w:val="00BB6CAC"/>
    <w:rsid w:val="00BC000F"/>
    <w:rsid w:val="00BC00FF"/>
    <w:rsid w:val="00BC7311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FD7"/>
    <w:rsid w:val="00CE4292"/>
    <w:rsid w:val="00CF7F6A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577"/>
    <w:rsid w:val="00D93C67"/>
    <w:rsid w:val="00D94587"/>
    <w:rsid w:val="00D97042"/>
    <w:rsid w:val="00D97549"/>
    <w:rsid w:val="00DA3644"/>
    <w:rsid w:val="00DB2CC7"/>
    <w:rsid w:val="00DB78E4"/>
    <w:rsid w:val="00DC016D"/>
    <w:rsid w:val="00DC1B4A"/>
    <w:rsid w:val="00DC505C"/>
    <w:rsid w:val="00DC5FDC"/>
    <w:rsid w:val="00DD3C9D"/>
    <w:rsid w:val="00DD6570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EA658"/>
  <w15:docId w15:val="{BCEFA414-65B0-4229-89CB-01C09F1F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2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2022-10-14T19:13:00Z</dcterms:created>
  <dcterms:modified xsi:type="dcterms:W3CDTF">2022-12-09T14:15:00Z</dcterms:modified>
</cp:coreProperties>
</file>