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7B" w:rsidRDefault="00452C7B" w:rsidP="00452C7B">
      <w:pPr>
        <w:widowControl w:val="0"/>
        <w:autoSpaceDE w:val="0"/>
        <w:autoSpaceDN w:val="0"/>
        <w:adjustRightInd w:val="0"/>
      </w:pPr>
    </w:p>
    <w:p w:rsidR="00452C7B" w:rsidRDefault="00452C7B" w:rsidP="00452C7B">
      <w:pPr>
        <w:widowControl w:val="0"/>
        <w:autoSpaceDE w:val="0"/>
        <w:autoSpaceDN w:val="0"/>
        <w:adjustRightInd w:val="0"/>
      </w:pPr>
      <w:r>
        <w:rPr>
          <w:b/>
          <w:bCs/>
        </w:rPr>
        <w:t>Section 411.210  Specific Notice and Reporting Requirements</w:t>
      </w:r>
      <w:r>
        <w:t xml:space="preserve"> </w:t>
      </w:r>
    </w:p>
    <w:p w:rsidR="00452C7B" w:rsidRDefault="00452C7B" w:rsidP="00452C7B">
      <w:pPr>
        <w:widowControl w:val="0"/>
        <w:autoSpaceDE w:val="0"/>
        <w:autoSpaceDN w:val="0"/>
        <w:adjustRightInd w:val="0"/>
      </w:pPr>
    </w:p>
    <w:p w:rsidR="00454ED1" w:rsidRDefault="00452C7B" w:rsidP="00452C7B">
      <w:pPr>
        <w:widowControl w:val="0"/>
        <w:autoSpaceDE w:val="0"/>
        <w:autoSpaceDN w:val="0"/>
        <w:adjustRightInd w:val="0"/>
      </w:pPr>
      <w:r>
        <w:t xml:space="preserve">Each electric utility having </w:t>
      </w:r>
      <w:r w:rsidR="00D34423">
        <w:t>100,000</w:t>
      </w:r>
      <w:r>
        <w:t xml:space="preserve"> or more customers shall provide </w:t>
      </w:r>
      <w:r w:rsidR="00495274">
        <w:t xml:space="preserve">the following </w:t>
      </w:r>
      <w:r>
        <w:t>notice and reports</w:t>
      </w:r>
      <w:r w:rsidR="004A7FCA">
        <w:t>:</w:t>
      </w:r>
    </w:p>
    <w:p w:rsidR="00C72C0C" w:rsidRDefault="00C72C0C" w:rsidP="00452C7B">
      <w:pPr>
        <w:widowControl w:val="0"/>
        <w:autoSpaceDE w:val="0"/>
        <w:autoSpaceDN w:val="0"/>
        <w:adjustRightInd w:val="0"/>
      </w:pPr>
    </w:p>
    <w:p w:rsidR="00452C7B" w:rsidRDefault="00452C7B" w:rsidP="00495274">
      <w:pPr>
        <w:widowControl w:val="0"/>
        <w:autoSpaceDE w:val="0"/>
        <w:autoSpaceDN w:val="0"/>
        <w:adjustRightInd w:val="0"/>
        <w:ind w:left="1440" w:hanging="720"/>
      </w:pPr>
      <w:r>
        <w:t>a)</w:t>
      </w:r>
      <w:r>
        <w:tab/>
        <w:t xml:space="preserve">Make the information, which the utility must maintain in accordance with Section 411.200, available for public inspection at the utility's offices and provide copies of the information to the public upon payment of a fee not exceeding the reasonable cost of reproduction. </w:t>
      </w:r>
    </w:p>
    <w:p w:rsidR="00454ED1" w:rsidRDefault="00454ED1" w:rsidP="00772A1E">
      <w:pPr>
        <w:widowControl w:val="0"/>
        <w:autoSpaceDE w:val="0"/>
        <w:autoSpaceDN w:val="0"/>
        <w:adjustRightInd w:val="0"/>
      </w:pPr>
    </w:p>
    <w:p w:rsidR="00452C7B" w:rsidRDefault="00452C7B" w:rsidP="00452C7B">
      <w:pPr>
        <w:widowControl w:val="0"/>
        <w:autoSpaceDE w:val="0"/>
        <w:autoSpaceDN w:val="0"/>
        <w:adjustRightInd w:val="0"/>
        <w:ind w:left="1440" w:hanging="720"/>
      </w:pPr>
      <w:r>
        <w:t>b)</w:t>
      </w:r>
      <w:r>
        <w:tab/>
        <w:t xml:space="preserve">File, with the Commission's Chief Clerk, an annual report on or before June 1 of each year that includes the </w:t>
      </w:r>
      <w:r w:rsidR="004A7FCA">
        <w:t xml:space="preserve">following </w:t>
      </w:r>
      <w:r>
        <w:t>information</w:t>
      </w:r>
      <w:r w:rsidR="004A7FCA">
        <w:t>:</w:t>
      </w:r>
    </w:p>
    <w:p w:rsidR="00454ED1" w:rsidRDefault="00454ED1" w:rsidP="00C72C0C">
      <w:pPr>
        <w:widowControl w:val="0"/>
        <w:autoSpaceDE w:val="0"/>
        <w:autoSpaceDN w:val="0"/>
        <w:adjustRightInd w:val="0"/>
      </w:pPr>
    </w:p>
    <w:p w:rsidR="00452C7B" w:rsidRDefault="00452C7B" w:rsidP="00452C7B">
      <w:pPr>
        <w:widowControl w:val="0"/>
        <w:autoSpaceDE w:val="0"/>
        <w:autoSpaceDN w:val="0"/>
        <w:adjustRightInd w:val="0"/>
        <w:ind w:left="2160" w:hanging="720"/>
      </w:pPr>
      <w:r>
        <w:t>1)</w:t>
      </w:r>
      <w:r>
        <w:tab/>
        <w:t xml:space="preserve">Each record that Section 411.200 requires the utility to maintain. </w:t>
      </w:r>
    </w:p>
    <w:p w:rsidR="00454ED1" w:rsidRDefault="00454ED1" w:rsidP="00C72C0C">
      <w:pPr>
        <w:widowControl w:val="0"/>
        <w:autoSpaceDE w:val="0"/>
        <w:autoSpaceDN w:val="0"/>
        <w:adjustRightInd w:val="0"/>
      </w:pPr>
    </w:p>
    <w:p w:rsidR="00452C7B" w:rsidRDefault="00452C7B" w:rsidP="00452C7B">
      <w:pPr>
        <w:widowControl w:val="0"/>
        <w:autoSpaceDE w:val="0"/>
        <w:autoSpaceDN w:val="0"/>
        <w:adjustRightInd w:val="0"/>
        <w:ind w:left="2160" w:hanging="720"/>
      </w:pPr>
      <w:r>
        <w:t>2)</w:t>
      </w:r>
      <w:r>
        <w:tab/>
        <w:t xml:space="preserve">The projected load and peak demand for each of the utility's operating areas for the following three years. </w:t>
      </w:r>
    </w:p>
    <w:p w:rsidR="00454ED1" w:rsidRDefault="00454ED1" w:rsidP="00C72C0C">
      <w:pPr>
        <w:widowControl w:val="0"/>
        <w:autoSpaceDE w:val="0"/>
        <w:autoSpaceDN w:val="0"/>
        <w:adjustRightInd w:val="0"/>
      </w:pPr>
    </w:p>
    <w:p w:rsidR="00452C7B" w:rsidRDefault="00452C7B" w:rsidP="00452C7B">
      <w:pPr>
        <w:widowControl w:val="0"/>
        <w:autoSpaceDE w:val="0"/>
        <w:autoSpaceDN w:val="0"/>
        <w:adjustRightInd w:val="0"/>
        <w:ind w:left="2160" w:hanging="720"/>
      </w:pPr>
      <w:r>
        <w:t>3)</w:t>
      </w:r>
      <w:r>
        <w:tab/>
        <w:t xml:space="preserve">The peak loading (as a percentage of rated normal and emergency capacity) on each transmission and distribution substation transformer operating during its peak loading period at or above 90 percent of normal rated capacity, except </w:t>
      </w:r>
      <w:r w:rsidR="004A7FCA">
        <w:t>when that</w:t>
      </w:r>
      <w:r>
        <w:t xml:space="preserve"> data would reveal information about loads of specific customers. </w:t>
      </w:r>
    </w:p>
    <w:p w:rsidR="00454ED1" w:rsidRDefault="00454ED1" w:rsidP="00772A1E">
      <w:pPr>
        <w:widowControl w:val="0"/>
        <w:autoSpaceDE w:val="0"/>
        <w:autoSpaceDN w:val="0"/>
        <w:adjustRightInd w:val="0"/>
      </w:pPr>
    </w:p>
    <w:p w:rsidR="00452C7B" w:rsidRDefault="0053415E" w:rsidP="00452C7B">
      <w:pPr>
        <w:widowControl w:val="0"/>
        <w:autoSpaceDE w:val="0"/>
        <w:autoSpaceDN w:val="0"/>
        <w:adjustRightInd w:val="0"/>
        <w:ind w:left="1440" w:hanging="720"/>
      </w:pPr>
      <w:r>
        <w:t>c</w:t>
      </w:r>
      <w:r w:rsidR="00452C7B">
        <w:t>)</w:t>
      </w:r>
      <w:r w:rsidR="00452C7B">
        <w:tab/>
        <w:t>Notify the Commission, within 72 hours, in the event that more than 30,000 customers</w:t>
      </w:r>
      <w:r w:rsidR="00772A1E">
        <w:t>, or 0.8% of the utility's total customers, whichever is less,</w:t>
      </w:r>
      <w:r w:rsidR="00452C7B">
        <w:t xml:space="preserve"> are subjected to a power interruption that meets the conditions set forth in Section 16-125(e) of the Act or more than 30,000 customers</w:t>
      </w:r>
      <w:r w:rsidR="00772A1E">
        <w:t>, or 0.8% of the utility's total customers, whichever is less,</w:t>
      </w:r>
      <w:r w:rsidR="00452C7B">
        <w:t xml:space="preserve"> are subjected to a power surge or other fluctuation that meets the conditions in Section 16-125(f) of the Act. </w:t>
      </w:r>
    </w:p>
    <w:p w:rsidR="0053415E" w:rsidRDefault="0053415E" w:rsidP="00C72C0C">
      <w:pPr>
        <w:widowControl w:val="0"/>
        <w:autoSpaceDE w:val="0"/>
        <w:autoSpaceDN w:val="0"/>
        <w:adjustRightInd w:val="0"/>
      </w:pPr>
      <w:bookmarkStart w:id="0" w:name="_GoBack"/>
      <w:bookmarkEnd w:id="0"/>
    </w:p>
    <w:p w:rsidR="0053415E" w:rsidRDefault="0053415E" w:rsidP="00452C7B">
      <w:pPr>
        <w:widowControl w:val="0"/>
        <w:autoSpaceDE w:val="0"/>
        <w:autoSpaceDN w:val="0"/>
        <w:adjustRightInd w:val="0"/>
        <w:ind w:left="1440" w:hanging="720"/>
      </w:pPr>
      <w:r>
        <w:t>(Source:  Amended at 4</w:t>
      </w:r>
      <w:r w:rsidR="00510365">
        <w:t>4</w:t>
      </w:r>
      <w:r>
        <w:t xml:space="preserve"> Ill. Reg. </w:t>
      </w:r>
      <w:r w:rsidR="00A87D87">
        <w:t>4598</w:t>
      </w:r>
      <w:r>
        <w:t xml:space="preserve">, effective </w:t>
      </w:r>
      <w:r w:rsidR="00A87D87">
        <w:t>March 4, 2020</w:t>
      </w:r>
      <w:r>
        <w:t>)</w:t>
      </w:r>
    </w:p>
    <w:sectPr w:rsidR="0053415E" w:rsidSect="00452C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C7B"/>
    <w:rsid w:val="000A5D1A"/>
    <w:rsid w:val="00452C7B"/>
    <w:rsid w:val="00454ED1"/>
    <w:rsid w:val="00495274"/>
    <w:rsid w:val="004A7FCA"/>
    <w:rsid w:val="00510365"/>
    <w:rsid w:val="0053415E"/>
    <w:rsid w:val="005C3366"/>
    <w:rsid w:val="006B53D9"/>
    <w:rsid w:val="00717302"/>
    <w:rsid w:val="00772A1E"/>
    <w:rsid w:val="00786E38"/>
    <w:rsid w:val="007F005D"/>
    <w:rsid w:val="00A87D87"/>
    <w:rsid w:val="00C72C0C"/>
    <w:rsid w:val="00D3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994511-2585-43FD-86CC-3ABC7EE2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4</cp:revision>
  <dcterms:created xsi:type="dcterms:W3CDTF">2020-03-09T20:07:00Z</dcterms:created>
  <dcterms:modified xsi:type="dcterms:W3CDTF">2020-03-19T14:31:00Z</dcterms:modified>
</cp:coreProperties>
</file>