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E5" w:rsidRDefault="001553E5" w:rsidP="001553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53E5" w:rsidRDefault="001553E5" w:rsidP="001553E5">
      <w:pPr>
        <w:widowControl w:val="0"/>
        <w:autoSpaceDE w:val="0"/>
        <w:autoSpaceDN w:val="0"/>
        <w:adjustRightInd w:val="0"/>
        <w:jc w:val="center"/>
      </w:pPr>
      <w:r>
        <w:t>PART 330</w:t>
      </w:r>
    </w:p>
    <w:p w:rsidR="001553E5" w:rsidRDefault="001553E5" w:rsidP="001553E5">
      <w:pPr>
        <w:widowControl w:val="0"/>
        <w:autoSpaceDE w:val="0"/>
        <w:autoSpaceDN w:val="0"/>
        <w:adjustRightInd w:val="0"/>
        <w:jc w:val="center"/>
      </w:pPr>
      <w:r>
        <w:t>DETERMINATION OF TEMPORARY RATE INCREASES</w:t>
      </w:r>
    </w:p>
    <w:p w:rsidR="001553E5" w:rsidRDefault="001553E5" w:rsidP="001553E5">
      <w:pPr>
        <w:widowControl w:val="0"/>
        <w:autoSpaceDE w:val="0"/>
        <w:autoSpaceDN w:val="0"/>
        <w:adjustRightInd w:val="0"/>
      </w:pPr>
    </w:p>
    <w:sectPr w:rsidR="001553E5" w:rsidSect="001553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53E5"/>
    <w:rsid w:val="001553E5"/>
    <w:rsid w:val="005C3366"/>
    <w:rsid w:val="00936204"/>
    <w:rsid w:val="00B67AB1"/>
    <w:rsid w:val="00B9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330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