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B7F" w:rsidRDefault="009F7B7F" w:rsidP="00F10BF5"/>
    <w:p w:rsidR="00F10BF5" w:rsidRPr="009F7B7F" w:rsidRDefault="00F10BF5" w:rsidP="00F10BF5">
      <w:pPr>
        <w:rPr>
          <w:b/>
        </w:rPr>
      </w:pPr>
      <w:r w:rsidRPr="009F7B7F">
        <w:rPr>
          <w:b/>
        </w:rPr>
        <w:t xml:space="preserve">Section 325.60  Disclosures Regarding Donations or Charitable Contributions Made </w:t>
      </w:r>
      <w:r w:rsidR="00022AA7">
        <w:rPr>
          <w:b/>
        </w:rPr>
        <w:t xml:space="preserve">to </w:t>
      </w:r>
      <w:r w:rsidR="00A673C7">
        <w:rPr>
          <w:b/>
        </w:rPr>
        <w:t>Energy Low-Income and Support Programs Under</w:t>
      </w:r>
      <w:r w:rsidRPr="009F7B7F">
        <w:rPr>
          <w:b/>
        </w:rPr>
        <w:t xml:space="preserve"> Section 16-108.5(b-10) </w:t>
      </w:r>
    </w:p>
    <w:p w:rsidR="00F10BF5" w:rsidRPr="00F10BF5" w:rsidRDefault="00F10BF5" w:rsidP="00F10BF5">
      <w:r w:rsidRPr="00F10BF5">
        <w:t xml:space="preserve"> </w:t>
      </w:r>
    </w:p>
    <w:p w:rsidR="00F10BF5" w:rsidRPr="00F10BF5" w:rsidRDefault="00F10BF5" w:rsidP="00F10BF5">
      <w:r w:rsidRPr="00F10BF5">
        <w:t xml:space="preserve">For any donation by a participating utility </w:t>
      </w:r>
      <w:r w:rsidR="00A673C7">
        <w:t xml:space="preserve">to the energy low-income </w:t>
      </w:r>
      <w:r w:rsidR="00022AA7">
        <w:t xml:space="preserve">and support </w:t>
      </w:r>
      <w:bookmarkStart w:id="0" w:name="_GoBack"/>
      <w:bookmarkEnd w:id="0"/>
      <w:r w:rsidR="00A673C7">
        <w:t xml:space="preserve">programs required by </w:t>
      </w:r>
      <w:r w:rsidRPr="00F10BF5">
        <w:t xml:space="preserve">Section 16-108.5(b-10) of the Act, the participating utility shall, in its formula rate filings under Section 16-108.5 of the Act, provide to </w:t>
      </w:r>
      <w:r w:rsidR="009C621D">
        <w:t xml:space="preserve">Commission </w:t>
      </w:r>
      <w:r w:rsidRPr="00F10BF5">
        <w:t>Staff a sworn statement that none of the donations made in compliance with the requirements of Section 16-108.5(b-10) are included in the request for rate recovery.</w:t>
      </w:r>
    </w:p>
    <w:sectPr w:rsidR="00F10BF5" w:rsidRPr="00F10BF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F5" w:rsidRDefault="00F10BF5">
      <w:r>
        <w:separator/>
      </w:r>
    </w:p>
  </w:endnote>
  <w:endnote w:type="continuationSeparator" w:id="0">
    <w:p w:rsidR="00F10BF5" w:rsidRDefault="00F1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F5" w:rsidRDefault="00F10BF5">
      <w:r>
        <w:separator/>
      </w:r>
    </w:p>
  </w:footnote>
  <w:footnote w:type="continuationSeparator" w:id="0">
    <w:p w:rsidR="00F10BF5" w:rsidRDefault="00F10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AA7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21D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B7F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3C7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BF5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FB528-9384-443B-943B-CCF7A8DF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F10BF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Dotts, Joyce M.</cp:lastModifiedBy>
  <cp:revision>5</cp:revision>
  <dcterms:created xsi:type="dcterms:W3CDTF">2016-01-19T22:17:00Z</dcterms:created>
  <dcterms:modified xsi:type="dcterms:W3CDTF">2016-07-27T14:21:00Z</dcterms:modified>
</cp:coreProperties>
</file>