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A2A" w:rsidRDefault="00D22A2A" w:rsidP="00D22A2A">
      <w:pPr>
        <w:widowControl w:val="0"/>
        <w:autoSpaceDE w:val="0"/>
        <w:autoSpaceDN w:val="0"/>
        <w:adjustRightInd w:val="0"/>
      </w:pPr>
    </w:p>
    <w:p w:rsidR="00D22A2A" w:rsidRDefault="00D22A2A" w:rsidP="00D22A2A">
      <w:pPr>
        <w:widowControl w:val="0"/>
        <w:autoSpaceDE w:val="0"/>
        <w:autoSpaceDN w:val="0"/>
        <w:adjustRightInd w:val="0"/>
      </w:pPr>
      <w:r>
        <w:rPr>
          <w:b/>
          <w:bCs/>
        </w:rPr>
        <w:t>Section 310.60  Contracts with Affiliated Interests Which Need Not be Filed or Approved</w:t>
      </w:r>
      <w:r>
        <w:t xml:space="preserve"> </w:t>
      </w:r>
    </w:p>
    <w:p w:rsidR="00D22A2A" w:rsidRDefault="00D22A2A" w:rsidP="00D22A2A">
      <w:pPr>
        <w:widowControl w:val="0"/>
        <w:autoSpaceDE w:val="0"/>
        <w:autoSpaceDN w:val="0"/>
        <w:adjustRightInd w:val="0"/>
      </w:pPr>
    </w:p>
    <w:p w:rsidR="00D22A2A" w:rsidRDefault="00D22A2A" w:rsidP="00D22A2A">
      <w:pPr>
        <w:widowControl w:val="0"/>
        <w:autoSpaceDE w:val="0"/>
        <w:autoSpaceDN w:val="0"/>
        <w:adjustRightInd w:val="0"/>
      </w:pPr>
      <w:r>
        <w:t xml:space="preserve">Pursuant to Section </w:t>
      </w:r>
      <w:r w:rsidR="00AC1FBC">
        <w:t>7-101</w:t>
      </w:r>
      <w:r w:rsidR="008B106A">
        <w:t xml:space="preserve"> of the Act</w:t>
      </w:r>
      <w:r>
        <w:t xml:space="preserve"> and subject to the other provisions of this Part, the Commission hereby waives, as to all public utilities, the filing and necessity for approval of contracts and arrangements described in Section </w:t>
      </w:r>
      <w:r w:rsidR="00AC1FBC">
        <w:t>7-101</w:t>
      </w:r>
      <w:r w:rsidR="008B106A">
        <w:t>(3)</w:t>
      </w:r>
      <w:r>
        <w:t xml:space="preserve"> of </w:t>
      </w:r>
      <w:r w:rsidR="008B106A">
        <w:t>the</w:t>
      </w:r>
      <w:r>
        <w:t xml:space="preserve"> Act in cases of: </w:t>
      </w:r>
    </w:p>
    <w:p w:rsidR="00CD1498" w:rsidRDefault="00CD1498" w:rsidP="00D22A2A">
      <w:pPr>
        <w:widowControl w:val="0"/>
        <w:autoSpaceDE w:val="0"/>
        <w:autoSpaceDN w:val="0"/>
        <w:adjustRightInd w:val="0"/>
      </w:pPr>
    </w:p>
    <w:p w:rsidR="00D22A2A" w:rsidRDefault="00D22A2A" w:rsidP="00D22A2A">
      <w:pPr>
        <w:widowControl w:val="0"/>
        <w:autoSpaceDE w:val="0"/>
        <w:autoSpaceDN w:val="0"/>
        <w:adjustRightInd w:val="0"/>
        <w:ind w:left="1440" w:hanging="720"/>
      </w:pPr>
      <w:r>
        <w:t>a)</w:t>
      </w:r>
      <w:r>
        <w:tab/>
        <w:t xml:space="preserve">contracts or arrangements made in the ordinary course of business for the employment of officers or employees; </w:t>
      </w:r>
    </w:p>
    <w:p w:rsidR="00CD1498" w:rsidRDefault="00CD1498" w:rsidP="002A1E31">
      <w:pPr>
        <w:widowControl w:val="0"/>
        <w:autoSpaceDE w:val="0"/>
        <w:autoSpaceDN w:val="0"/>
        <w:adjustRightInd w:val="0"/>
      </w:pPr>
    </w:p>
    <w:p w:rsidR="00D22A2A" w:rsidRDefault="00D22A2A" w:rsidP="00D22A2A">
      <w:pPr>
        <w:widowControl w:val="0"/>
        <w:autoSpaceDE w:val="0"/>
        <w:autoSpaceDN w:val="0"/>
        <w:adjustRightInd w:val="0"/>
        <w:ind w:left="1440" w:hanging="720"/>
      </w:pPr>
      <w:r>
        <w:t>b)</w:t>
      </w:r>
      <w:r>
        <w:tab/>
        <w:t xml:space="preserve">contracts or arrangements made in the ordinary course of business for the purchase of services, supplies, or other personal property at prices not exceeding the standard or prevailing market prices, or at prices or rates fixed pursuant to law; </w:t>
      </w:r>
    </w:p>
    <w:p w:rsidR="00CD1498" w:rsidRDefault="00CD1498" w:rsidP="002A1E31">
      <w:pPr>
        <w:widowControl w:val="0"/>
        <w:autoSpaceDE w:val="0"/>
        <w:autoSpaceDN w:val="0"/>
        <w:adjustRightInd w:val="0"/>
      </w:pPr>
    </w:p>
    <w:p w:rsidR="00D22A2A" w:rsidRDefault="00D22A2A" w:rsidP="00D22A2A">
      <w:pPr>
        <w:widowControl w:val="0"/>
        <w:autoSpaceDE w:val="0"/>
        <w:autoSpaceDN w:val="0"/>
        <w:adjustRightInd w:val="0"/>
        <w:ind w:left="1440" w:hanging="720"/>
      </w:pPr>
      <w:r>
        <w:t>c)</w:t>
      </w:r>
      <w:r>
        <w:tab/>
        <w:t xml:space="preserve">contracts or arrangements </w:t>
      </w:r>
      <w:r w:rsidR="008B106A">
        <w:t>in which</w:t>
      </w:r>
      <w:r>
        <w:t xml:space="preserve"> the total obligation to be incurred </w:t>
      </w:r>
      <w:r w:rsidR="008B106A">
        <w:t>under the contract</w:t>
      </w:r>
      <w:r>
        <w:t xml:space="preserve"> </w:t>
      </w:r>
      <w:r w:rsidR="00AC1FBC" w:rsidRPr="00AB6113">
        <w:t xml:space="preserve">does not exceed the lesser of $5,000,000 or 2% of the public utility's receipts from all tariffed services as defined in Article XVI or Article XIX </w:t>
      </w:r>
      <w:r w:rsidR="008B106A">
        <w:t xml:space="preserve">of the Act </w:t>
      </w:r>
      <w:r w:rsidR="00AC1FBC" w:rsidRPr="00AB6113">
        <w:t>in the preceding calendar year</w:t>
      </w:r>
      <w:r>
        <w:t xml:space="preserve">; </w:t>
      </w:r>
    </w:p>
    <w:p w:rsidR="00CD1498" w:rsidRDefault="00CD1498" w:rsidP="002A1E31">
      <w:pPr>
        <w:widowControl w:val="0"/>
        <w:autoSpaceDE w:val="0"/>
        <w:autoSpaceDN w:val="0"/>
        <w:adjustRightInd w:val="0"/>
      </w:pPr>
    </w:p>
    <w:p w:rsidR="00D22A2A" w:rsidRDefault="00D22A2A" w:rsidP="00D22A2A">
      <w:pPr>
        <w:widowControl w:val="0"/>
        <w:autoSpaceDE w:val="0"/>
        <w:autoSpaceDN w:val="0"/>
        <w:adjustRightInd w:val="0"/>
        <w:ind w:left="1440" w:hanging="720"/>
      </w:pPr>
      <w:r>
        <w:t>d)</w:t>
      </w:r>
      <w:r>
        <w:tab/>
        <w:t xml:space="preserve">the temporary leasing, lending or interchanging of equipment in the ordinary course of business or in case of an emergency; and </w:t>
      </w:r>
    </w:p>
    <w:p w:rsidR="00CD1498" w:rsidRDefault="00CD1498" w:rsidP="002A1E31">
      <w:pPr>
        <w:widowControl w:val="0"/>
        <w:autoSpaceDE w:val="0"/>
        <w:autoSpaceDN w:val="0"/>
        <w:adjustRightInd w:val="0"/>
      </w:pPr>
    </w:p>
    <w:p w:rsidR="00D22A2A" w:rsidRDefault="00D22A2A" w:rsidP="00D22A2A">
      <w:pPr>
        <w:widowControl w:val="0"/>
        <w:autoSpaceDE w:val="0"/>
        <w:autoSpaceDN w:val="0"/>
        <w:adjustRightInd w:val="0"/>
        <w:ind w:left="1440" w:hanging="720"/>
      </w:pPr>
      <w:r>
        <w:t>e)</w:t>
      </w:r>
      <w:r>
        <w:tab/>
        <w:t xml:space="preserve">contracts made by a public utility with a person or corporation whose bid is the most favorable to the public utility, as ascertained by competitive bidding under the rules for competitive bidding prescribed in this Part. </w:t>
      </w:r>
    </w:p>
    <w:p w:rsidR="00AC1FBC" w:rsidRDefault="00AC1FBC" w:rsidP="002A1E31">
      <w:pPr>
        <w:widowControl w:val="0"/>
        <w:autoSpaceDE w:val="0"/>
        <w:autoSpaceDN w:val="0"/>
        <w:adjustRightInd w:val="0"/>
      </w:pPr>
      <w:bookmarkStart w:id="0" w:name="_GoBack"/>
      <w:bookmarkEnd w:id="0"/>
    </w:p>
    <w:p w:rsidR="00AC1FBC" w:rsidRDefault="00AC1FBC" w:rsidP="00D22A2A">
      <w:pPr>
        <w:widowControl w:val="0"/>
        <w:autoSpaceDE w:val="0"/>
        <w:autoSpaceDN w:val="0"/>
        <w:adjustRightInd w:val="0"/>
        <w:ind w:left="1440" w:hanging="720"/>
      </w:pPr>
      <w:r>
        <w:t xml:space="preserve">(Source:  Amended at 43 Ill. Reg. </w:t>
      </w:r>
      <w:r w:rsidR="00F43698">
        <w:t>11944</w:t>
      </w:r>
      <w:r>
        <w:t xml:space="preserve">, effective </w:t>
      </w:r>
      <w:r w:rsidR="00F43698">
        <w:t>October 1, 2019</w:t>
      </w:r>
      <w:r>
        <w:t>)</w:t>
      </w:r>
    </w:p>
    <w:sectPr w:rsidR="00AC1FBC" w:rsidSect="00D22A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A2A"/>
    <w:rsid w:val="002A1E31"/>
    <w:rsid w:val="005524E4"/>
    <w:rsid w:val="005C3366"/>
    <w:rsid w:val="008B106A"/>
    <w:rsid w:val="0097713C"/>
    <w:rsid w:val="00AC1FBC"/>
    <w:rsid w:val="00CD1498"/>
    <w:rsid w:val="00D22A2A"/>
    <w:rsid w:val="00E03776"/>
    <w:rsid w:val="00F43698"/>
    <w:rsid w:val="00FB6D10"/>
    <w:rsid w:val="00FD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045E9B-9ADB-4695-A10D-CFB28F81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2019-08-01T14:05:00Z</dcterms:created>
  <dcterms:modified xsi:type="dcterms:W3CDTF">2019-10-17T16:43:00Z</dcterms:modified>
</cp:coreProperties>
</file>