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 w:rsidRPr="007F0376">
        <w:rPr>
          <w:rFonts w:eastAsia="Times New Roman"/>
          <w:bCs/>
        </w:rPr>
        <w:t>Section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.10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 xml:space="preserve">Overview of Electronic </w:t>
      </w:r>
      <w:r>
        <w:rPr>
          <w:rFonts w:eastAsia="Times New Roman"/>
          <w:bCs/>
        </w:rPr>
        <w:t xml:space="preserve">Tariff </w:t>
      </w:r>
      <w:r w:rsidRPr="007F0376">
        <w:rPr>
          <w:rFonts w:eastAsia="Times New Roman"/>
          <w:bCs/>
        </w:rPr>
        <w:t>Filing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.20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Definitions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.30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Applicability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.40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Acceptable Format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.50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Electronic Tariff Filing System Accounts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.60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Control Processes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.70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Required Information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.80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Submission of Tariffs Electronically</w:t>
      </w:r>
    </w:p>
    <w:p w:rsidR="00546906" w:rsidRPr="007F0376" w:rsidRDefault="00546906" w:rsidP="00546906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290</w:t>
      </w:r>
      <w:r w:rsidRPr="007F0376">
        <w:rPr>
          <w:rFonts w:eastAsia="Times New Roman"/>
          <w:bCs/>
        </w:rPr>
        <w:t>.90</w:t>
      </w:r>
      <w:r w:rsidRPr="007F0376">
        <w:rPr>
          <w:rFonts w:eastAsia="Times New Roman"/>
          <w:bCs/>
        </w:rPr>
        <w:tab/>
      </w:r>
      <w:r w:rsidRPr="007F0376">
        <w:rPr>
          <w:rFonts w:eastAsia="Times New Roman"/>
          <w:bCs/>
        </w:rPr>
        <w:tab/>
        <w:t>Notification of Acceptance or Rejection of Tariff Submission</w:t>
      </w:r>
      <w:bookmarkStart w:id="0" w:name="_GoBack"/>
      <w:bookmarkEnd w:id="0"/>
    </w:p>
    <w:sectPr w:rsidR="00546906" w:rsidRPr="007F03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A03" w:rsidRDefault="00344A03">
      <w:r>
        <w:separator/>
      </w:r>
    </w:p>
  </w:endnote>
  <w:endnote w:type="continuationSeparator" w:id="0">
    <w:p w:rsidR="00344A03" w:rsidRDefault="0034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A03" w:rsidRDefault="00344A03">
      <w:r>
        <w:separator/>
      </w:r>
    </w:p>
  </w:footnote>
  <w:footnote w:type="continuationSeparator" w:id="0">
    <w:p w:rsidR="00344A03" w:rsidRDefault="0034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A03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906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6C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B2B06-97B4-453D-9666-58E9DD91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906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3</cp:revision>
  <dcterms:created xsi:type="dcterms:W3CDTF">2017-01-31T16:16:00Z</dcterms:created>
  <dcterms:modified xsi:type="dcterms:W3CDTF">2017-01-31T18:01:00Z</dcterms:modified>
</cp:coreProperties>
</file>