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C6D2D" w14:textId="77777777" w:rsidR="00BA3899" w:rsidRPr="00BA3899" w:rsidRDefault="00BA3899" w:rsidP="00BA3899"/>
    <w:p w14:paraId="16654053" w14:textId="7B892189" w:rsidR="00062ED3" w:rsidRPr="00BA3899" w:rsidRDefault="00062ED3" w:rsidP="00BA3899">
      <w:pPr>
        <w:rPr>
          <w:b/>
        </w:rPr>
      </w:pPr>
      <w:r w:rsidRPr="00BA3899">
        <w:rPr>
          <w:b/>
        </w:rPr>
        <w:t>Section 288.</w:t>
      </w:r>
      <w:r w:rsidR="0000550B">
        <w:rPr>
          <w:b/>
        </w:rPr>
        <w:t>120</w:t>
      </w:r>
      <w:r w:rsidRPr="00BA3899">
        <w:rPr>
          <w:b/>
        </w:rPr>
        <w:t xml:space="preserve">  Compensation Costs Support Disclosure</w:t>
      </w:r>
    </w:p>
    <w:p w14:paraId="4561760F" w14:textId="77777777" w:rsidR="00062ED3" w:rsidRPr="00062ED3" w:rsidRDefault="00062ED3" w:rsidP="00BA3899"/>
    <w:p w14:paraId="46FB0959" w14:textId="56D8850C" w:rsidR="00062ED3" w:rsidRPr="00062ED3" w:rsidRDefault="00062ED3" w:rsidP="00BA3899">
      <w:pPr>
        <w:ind w:left="1440" w:hanging="720"/>
      </w:pPr>
      <w:r w:rsidRPr="00062ED3">
        <w:t>a)</w:t>
      </w:r>
      <w:r w:rsidRPr="00062ED3">
        <w:tab/>
        <w:t xml:space="preserve">Information disclosed by the utility in support of </w:t>
      </w:r>
      <w:r w:rsidRPr="00062ED3">
        <w:rPr>
          <w:bCs/>
        </w:rPr>
        <w:t>compensation</w:t>
      </w:r>
      <w:r w:rsidRPr="00062ED3">
        <w:t xml:space="preserve"> costs for all persons covered by Section 288.</w:t>
      </w:r>
      <w:r w:rsidR="00AB118A">
        <w:t>10</w:t>
      </w:r>
      <w:r w:rsidRPr="00062ED3">
        <w:t xml:space="preserve"> shall be </w:t>
      </w:r>
      <w:r w:rsidR="00B673C3">
        <w:t>given</w:t>
      </w:r>
      <w:r w:rsidRPr="00062ED3">
        <w:t xml:space="preserve"> the same protections for privileged, confidential and proprietary information that exist under the Commission's Rules of Practice</w:t>
      </w:r>
      <w:r w:rsidR="00AB118A">
        <w:t xml:space="preserve"> (83 Ill. Adm. Code 200)</w:t>
      </w:r>
      <w:r w:rsidRPr="00062ED3">
        <w:t>, the Illinois Code of Civil Procedure</w:t>
      </w:r>
      <w:r w:rsidR="00F10570">
        <w:t xml:space="preserve"> [735 ILCS 5]</w:t>
      </w:r>
      <w:r w:rsidRPr="00062ED3">
        <w:t>, the Illinois Rules of Evidence</w:t>
      </w:r>
      <w:r w:rsidR="00B673C3">
        <w:t>,</w:t>
      </w:r>
      <w:r w:rsidRPr="00062ED3">
        <w:t xml:space="preserve"> and other applicable Illinois law.</w:t>
      </w:r>
    </w:p>
    <w:p w14:paraId="27A26464" w14:textId="77777777" w:rsidR="00062ED3" w:rsidRPr="00062ED3" w:rsidRDefault="00062ED3" w:rsidP="00BA3899"/>
    <w:p w14:paraId="1BF207A1" w14:textId="4B74F600" w:rsidR="00062ED3" w:rsidRPr="00062ED3" w:rsidRDefault="00062ED3" w:rsidP="00BA3899">
      <w:pPr>
        <w:ind w:left="1440" w:hanging="720"/>
      </w:pPr>
      <w:r w:rsidRPr="00062ED3">
        <w:t>b)</w:t>
      </w:r>
      <w:r w:rsidRPr="00062ED3">
        <w:tab/>
        <w:t xml:space="preserve">When information or a document is withheld from disclosure or discovery on a claim that it is privileged pursuant to a common law or statutory privilege, any claim shall be made expressly and shall be supported by a description of the nature of the documents, communications or things not produced or disclosed and the exact privilege </w:t>
      </w:r>
      <w:r w:rsidR="00AB118A">
        <w:t>that</w:t>
      </w:r>
      <w:r w:rsidRPr="00062ED3">
        <w:t xml:space="preserve"> is being claimed.</w:t>
      </w:r>
    </w:p>
    <w:p w14:paraId="2F1B60EA" w14:textId="77777777" w:rsidR="00062ED3" w:rsidRPr="00062ED3" w:rsidRDefault="00062ED3" w:rsidP="00BA3899"/>
    <w:p w14:paraId="4861B80A" w14:textId="77777777" w:rsidR="00062ED3" w:rsidRPr="00062ED3" w:rsidRDefault="00062ED3" w:rsidP="00BA3899">
      <w:pPr>
        <w:ind w:left="1440" w:hanging="720"/>
      </w:pPr>
      <w:r w:rsidRPr="00062ED3">
        <w:t>c)</w:t>
      </w:r>
      <w:r w:rsidRPr="00062ED3">
        <w:tab/>
        <w:t xml:space="preserve">When there is a dispute regarding a claim of privilege, any party may file a motion seeking an </w:t>
      </w:r>
      <w:r w:rsidRPr="00AB118A">
        <w:rPr>
          <w:iCs/>
        </w:rPr>
        <w:t>in camera</w:t>
      </w:r>
      <w:r w:rsidRPr="00AB118A">
        <w:t xml:space="preserve"> </w:t>
      </w:r>
      <w:r w:rsidRPr="00062ED3">
        <w:t>inspection of the documents in question by the Administrative Law Judge to resolve that dispute.</w:t>
      </w:r>
    </w:p>
    <w:p w14:paraId="67DE38F6" w14:textId="77777777" w:rsidR="00062ED3" w:rsidRPr="00062ED3" w:rsidRDefault="00062ED3" w:rsidP="00BA3899"/>
    <w:p w14:paraId="533C33B2" w14:textId="1ED9E45B" w:rsidR="00062ED3" w:rsidRDefault="00062ED3" w:rsidP="00BA3899">
      <w:pPr>
        <w:ind w:left="1440" w:hanging="720"/>
      </w:pPr>
      <w:r w:rsidRPr="00062ED3">
        <w:t>d)</w:t>
      </w:r>
      <w:r w:rsidRPr="00062ED3">
        <w:tab/>
        <w:t xml:space="preserve">Nothing in this Section is intended to </w:t>
      </w:r>
      <w:r w:rsidR="00B673C3">
        <w:t>prevent</w:t>
      </w:r>
      <w:r w:rsidRPr="00062ED3">
        <w:t xml:space="preserve"> or otherwise change any protections or rights existing </w:t>
      </w:r>
      <w:r w:rsidR="00B673C3">
        <w:t>under</w:t>
      </w:r>
      <w:r w:rsidRPr="00062ED3">
        <w:t xml:space="preserve"> the Illinois Code of Civil Procedure, the Illinois Supreme Court Rules, the Illinois Rules of Evidence, the Commission's Rules of Practice, or any other applicable law </w:t>
      </w:r>
      <w:r w:rsidR="00B673C3">
        <w:t>concerning</w:t>
      </w:r>
      <w:r w:rsidRPr="00062ED3">
        <w:t xml:space="preserve"> privileged information or documents.</w:t>
      </w:r>
    </w:p>
    <w:p w14:paraId="479816F2" w14:textId="77777777" w:rsidR="0000550B" w:rsidRDefault="0000550B" w:rsidP="00711281"/>
    <w:p w14:paraId="30B50F3E" w14:textId="73D8B516" w:rsidR="0000550B" w:rsidRPr="00062ED3" w:rsidRDefault="0000550B" w:rsidP="0000550B">
      <w:pPr>
        <w:ind w:left="720"/>
      </w:pPr>
      <w:r w:rsidRPr="0000550B">
        <w:rPr>
          <w:rFonts w:eastAsia="Calibri"/>
          <w:bCs/>
        </w:rPr>
        <w:t>(Source:  Former Sectio</w:t>
      </w:r>
      <w:r w:rsidR="00A938C1">
        <w:rPr>
          <w:rFonts w:eastAsia="Calibri"/>
          <w:bCs/>
        </w:rPr>
        <w:t>n 288.50 renumbered to 288.120</w:t>
      </w:r>
      <w:r w:rsidRPr="0000550B">
        <w:rPr>
          <w:rFonts w:eastAsia="Calibri"/>
          <w:bCs/>
        </w:rPr>
        <w:t xml:space="preserve"> at 4</w:t>
      </w:r>
      <w:r w:rsidR="00B673C3">
        <w:rPr>
          <w:rFonts w:eastAsia="Calibri"/>
          <w:bCs/>
        </w:rPr>
        <w:t>7</w:t>
      </w:r>
      <w:r w:rsidRPr="0000550B">
        <w:rPr>
          <w:rFonts w:eastAsia="Calibri"/>
          <w:bCs/>
        </w:rPr>
        <w:t xml:space="preserve"> Ill. Reg. </w:t>
      </w:r>
      <w:r w:rsidR="00C60FD8">
        <w:rPr>
          <w:rFonts w:eastAsia="Calibri"/>
          <w:bCs/>
        </w:rPr>
        <w:t>5619</w:t>
      </w:r>
      <w:r w:rsidRPr="0000550B">
        <w:rPr>
          <w:rFonts w:eastAsia="Calibri"/>
          <w:bCs/>
        </w:rPr>
        <w:t xml:space="preserve">, effective </w:t>
      </w:r>
      <w:r w:rsidR="00C60FD8">
        <w:rPr>
          <w:rFonts w:eastAsia="Calibri"/>
          <w:bCs/>
        </w:rPr>
        <w:t>April 7, 2023</w:t>
      </w:r>
      <w:r w:rsidRPr="0000550B">
        <w:rPr>
          <w:rFonts w:eastAsia="Calibri"/>
          <w:bCs/>
        </w:rPr>
        <w:t>)</w:t>
      </w:r>
    </w:p>
    <w:sectPr w:rsidR="0000550B" w:rsidRPr="00062ED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0BD4F" w14:textId="77777777" w:rsidR="00062ED3" w:rsidRDefault="00062ED3">
      <w:r>
        <w:separator/>
      </w:r>
    </w:p>
  </w:endnote>
  <w:endnote w:type="continuationSeparator" w:id="0">
    <w:p w14:paraId="0EA23515" w14:textId="77777777" w:rsidR="00062ED3" w:rsidRDefault="00062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68262" w14:textId="77777777" w:rsidR="00062ED3" w:rsidRDefault="00062ED3">
      <w:r>
        <w:separator/>
      </w:r>
    </w:p>
  </w:footnote>
  <w:footnote w:type="continuationSeparator" w:id="0">
    <w:p w14:paraId="0CB03C83" w14:textId="77777777" w:rsidR="00062ED3" w:rsidRDefault="00062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ED3"/>
    <w:rsid w:val="00000AED"/>
    <w:rsid w:val="00001F1D"/>
    <w:rsid w:val="00003CEF"/>
    <w:rsid w:val="0000550B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2ED3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4C7A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1281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5F92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38C1"/>
    <w:rsid w:val="00A94967"/>
    <w:rsid w:val="00A95ED5"/>
    <w:rsid w:val="00A97CAE"/>
    <w:rsid w:val="00AA387B"/>
    <w:rsid w:val="00AA6F19"/>
    <w:rsid w:val="00AB118A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6160"/>
    <w:rsid w:val="00B516F7"/>
    <w:rsid w:val="00B530BA"/>
    <w:rsid w:val="00B53578"/>
    <w:rsid w:val="00B557AA"/>
    <w:rsid w:val="00B620B6"/>
    <w:rsid w:val="00B649AC"/>
    <w:rsid w:val="00B66F59"/>
    <w:rsid w:val="00B673C3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3899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0FD8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3825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0570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E01B48"/>
  <w15:chartTrackingRefBased/>
  <w15:docId w15:val="{3EA25AA6-48FF-4686-BE09-D84E5420A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7</cp:revision>
  <dcterms:created xsi:type="dcterms:W3CDTF">2023-03-20T20:48:00Z</dcterms:created>
  <dcterms:modified xsi:type="dcterms:W3CDTF">2023-04-21T13:54:00Z</dcterms:modified>
</cp:coreProperties>
</file>