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A774" w14:textId="77777777" w:rsidR="000D3A8D" w:rsidRDefault="000D3A8D" w:rsidP="004328C3">
      <w:pPr>
        <w:suppressAutoHyphens/>
        <w:spacing w:line="240" w:lineRule="atLeast"/>
        <w:rPr>
          <w:b/>
          <w:spacing w:val="-3"/>
        </w:rPr>
      </w:pPr>
    </w:p>
    <w:p w14:paraId="0AA4EA21" w14:textId="77777777" w:rsidR="00283576" w:rsidRPr="0000767E" w:rsidRDefault="00283576" w:rsidP="004328C3">
      <w:pPr>
        <w:suppressAutoHyphens/>
        <w:spacing w:line="240" w:lineRule="atLeast"/>
        <w:rPr>
          <w:b/>
          <w:spacing w:val="-3"/>
        </w:rPr>
      </w:pPr>
      <w:r w:rsidRPr="0000767E">
        <w:rPr>
          <w:b/>
          <w:spacing w:val="-3"/>
        </w:rPr>
        <w:t>Section 285.7065  Schedule G-12: Forecasted Property Taxes</w:t>
      </w:r>
    </w:p>
    <w:p w14:paraId="73B6B76C" w14:textId="77777777" w:rsidR="00283576" w:rsidRPr="0000767E" w:rsidRDefault="00283576" w:rsidP="004328C3"/>
    <w:p w14:paraId="43A7965B" w14:textId="77777777" w:rsidR="00283576" w:rsidRPr="00283576" w:rsidRDefault="00283576" w:rsidP="00B4090B">
      <w:pPr>
        <w:ind w:left="1440" w:hanging="720"/>
      </w:pPr>
      <w:r w:rsidRPr="00283576">
        <w:t>a)</w:t>
      </w:r>
      <w:r w:rsidRPr="00283576">
        <w:tab/>
        <w:t>Provide information on the forecasted property taxes for the test year. If the information for the year immediately preceding the test year reflected on Schedule C-19 represents a combination of actual and forecasted data, provide information for the year preceding the test year also.</w:t>
      </w:r>
    </w:p>
    <w:p w14:paraId="0F3FFF19" w14:textId="77777777" w:rsidR="002B790C" w:rsidRDefault="002B790C" w:rsidP="00E23A4B"/>
    <w:p w14:paraId="252A13FC" w14:textId="77777777" w:rsidR="00283576" w:rsidRPr="00283576" w:rsidRDefault="00283576" w:rsidP="00B4090B">
      <w:pPr>
        <w:ind w:firstLine="720"/>
      </w:pPr>
      <w:r w:rsidRPr="00283576">
        <w:t>b)</w:t>
      </w:r>
      <w:r w:rsidRPr="00283576">
        <w:tab/>
        <w:t>Information provided shall include:</w:t>
      </w:r>
    </w:p>
    <w:p w14:paraId="5A4D8356" w14:textId="77777777" w:rsidR="002B790C" w:rsidRDefault="002B790C" w:rsidP="00E23A4B"/>
    <w:p w14:paraId="6AB45D72" w14:textId="77777777" w:rsidR="00283576" w:rsidRPr="00283576" w:rsidRDefault="00283576" w:rsidP="00B4090B">
      <w:pPr>
        <w:ind w:left="2160" w:hanging="720"/>
      </w:pPr>
      <w:r w:rsidRPr="00283576">
        <w:t>1)</w:t>
      </w:r>
      <w:r w:rsidRPr="00283576">
        <w:tab/>
        <w:t>Description of the methodology used to derive forecasted amounts reflected on Schedule C-19;</w:t>
      </w:r>
    </w:p>
    <w:p w14:paraId="2471CB23" w14:textId="77777777" w:rsidR="002B790C" w:rsidRDefault="002B790C" w:rsidP="00E23A4B"/>
    <w:p w14:paraId="3C8AC6B2" w14:textId="77777777" w:rsidR="00283576" w:rsidRPr="00283576" w:rsidRDefault="00283576" w:rsidP="00B4090B">
      <w:pPr>
        <w:ind w:left="1440"/>
      </w:pPr>
      <w:r w:rsidRPr="00283576">
        <w:t>2)</w:t>
      </w:r>
      <w:r w:rsidRPr="00283576">
        <w:tab/>
        <w:t>Equalized assessed value by county; and</w:t>
      </w:r>
    </w:p>
    <w:p w14:paraId="32F5715B" w14:textId="77777777" w:rsidR="002B790C" w:rsidRDefault="002B790C" w:rsidP="00E23A4B"/>
    <w:p w14:paraId="0D0A8FF8" w14:textId="77777777" w:rsidR="00283576" w:rsidRPr="00283576" w:rsidRDefault="00283576" w:rsidP="00B4090B">
      <w:pPr>
        <w:ind w:left="1440"/>
      </w:pPr>
      <w:r w:rsidRPr="00283576">
        <w:t>3)</w:t>
      </w:r>
      <w:r w:rsidRPr="00283576">
        <w:tab/>
        <w:t>Effective tax rate by county with the basis for the escalation rate used.</w:t>
      </w:r>
    </w:p>
    <w:p w14:paraId="6941E3C0" w14:textId="77777777" w:rsidR="002B790C" w:rsidRDefault="002B790C" w:rsidP="00E23A4B"/>
    <w:p w14:paraId="1FCB219B" w14:textId="77777777" w:rsidR="00283576" w:rsidRDefault="00283576" w:rsidP="00B4090B">
      <w:pPr>
        <w:ind w:left="1440" w:hanging="720"/>
      </w:pPr>
      <w:r w:rsidRPr="00283576">
        <w:t>c)</w:t>
      </w:r>
      <w:r w:rsidRPr="00283576">
        <w:tab/>
        <w:t xml:space="preserve">Provide the amount of property tax recoveries obtained from any appeals process for each of the three </w:t>
      </w:r>
      <w:r w:rsidR="000D3A8D">
        <w:t xml:space="preserve">most recent </w:t>
      </w:r>
      <w:r w:rsidRPr="00283576">
        <w:t>consecutive years preceding the test year</w:t>
      </w:r>
      <w:r w:rsidR="000D3A8D">
        <w:t xml:space="preserve"> for which actual data exist</w:t>
      </w:r>
      <w:r w:rsidRPr="00283576">
        <w:t>.</w:t>
      </w:r>
    </w:p>
    <w:p w14:paraId="4ED4FD84" w14:textId="77777777" w:rsidR="0000767E" w:rsidRDefault="0000767E" w:rsidP="00B4090B"/>
    <w:p w14:paraId="5C0E925C" w14:textId="77777777" w:rsidR="000D3A8D" w:rsidRPr="00D55B37" w:rsidRDefault="000D3A8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424BF">
        <w:t>8</w:t>
      </w:r>
      <w:r>
        <w:t xml:space="preserve"> I</w:t>
      </w:r>
      <w:r w:rsidRPr="00D55B37">
        <w:t xml:space="preserve">ll. Reg. </w:t>
      </w:r>
      <w:r w:rsidR="00A92B00">
        <w:t>7598</w:t>
      </w:r>
      <w:r w:rsidRPr="00D55B37">
        <w:t xml:space="preserve">, effective </w:t>
      </w:r>
      <w:r w:rsidR="00A92B00">
        <w:t>March 20, 2014</w:t>
      </w:r>
      <w:r w:rsidRPr="00D55B37">
        <w:t>)</w:t>
      </w:r>
    </w:p>
    <w:sectPr w:rsidR="000D3A8D" w:rsidRPr="00D55B37" w:rsidSect="00B4090B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EC7D" w14:textId="77777777" w:rsidR="000E44BA" w:rsidRDefault="00717135">
      <w:r>
        <w:separator/>
      </w:r>
    </w:p>
  </w:endnote>
  <w:endnote w:type="continuationSeparator" w:id="0">
    <w:p w14:paraId="69A56E4A" w14:textId="77777777" w:rsidR="000E44BA" w:rsidRDefault="0071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B25B" w14:textId="77777777" w:rsidR="000E44BA" w:rsidRDefault="00717135">
      <w:r>
        <w:separator/>
      </w:r>
    </w:p>
  </w:footnote>
  <w:footnote w:type="continuationSeparator" w:id="0">
    <w:p w14:paraId="35512E0C" w14:textId="77777777" w:rsidR="000E44BA" w:rsidRDefault="0071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7E"/>
    <w:rsid w:val="000D225F"/>
    <w:rsid w:val="000D3A8D"/>
    <w:rsid w:val="000E44BA"/>
    <w:rsid w:val="001C7D95"/>
    <w:rsid w:val="001E3074"/>
    <w:rsid w:val="00225354"/>
    <w:rsid w:val="002424BF"/>
    <w:rsid w:val="002524EC"/>
    <w:rsid w:val="00283576"/>
    <w:rsid w:val="002A643F"/>
    <w:rsid w:val="002B790C"/>
    <w:rsid w:val="00337CEB"/>
    <w:rsid w:val="00367A2E"/>
    <w:rsid w:val="003F3A28"/>
    <w:rsid w:val="003F5FD7"/>
    <w:rsid w:val="00431CFE"/>
    <w:rsid w:val="004328C3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17135"/>
    <w:rsid w:val="00780733"/>
    <w:rsid w:val="008271B1"/>
    <w:rsid w:val="00837F88"/>
    <w:rsid w:val="00845855"/>
    <w:rsid w:val="0084781C"/>
    <w:rsid w:val="00896DCA"/>
    <w:rsid w:val="00935A8C"/>
    <w:rsid w:val="0098276C"/>
    <w:rsid w:val="00A2265D"/>
    <w:rsid w:val="00A600AA"/>
    <w:rsid w:val="00A92B00"/>
    <w:rsid w:val="00AE5547"/>
    <w:rsid w:val="00B35D67"/>
    <w:rsid w:val="00B4090B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E23A4B"/>
    <w:rsid w:val="00E56F67"/>
    <w:rsid w:val="00E677A1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C598BB"/>
  <w15:docId w15:val="{8C4713B7-2CF4-4166-B1B1-3505B869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2014-03-25T18:39:00Z</dcterms:created>
  <dcterms:modified xsi:type="dcterms:W3CDTF">2025-08-19T17:00:00Z</dcterms:modified>
</cp:coreProperties>
</file>