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304ED" w14:textId="77777777" w:rsidR="00917FB2" w:rsidRDefault="00917FB2" w:rsidP="00917FB2">
      <w:pPr>
        <w:suppressAutoHyphens/>
        <w:spacing w:line="240" w:lineRule="atLeast"/>
        <w:rPr>
          <w:bCs/>
          <w:spacing w:val="-3"/>
        </w:rPr>
      </w:pPr>
    </w:p>
    <w:p w14:paraId="3334CFF4" w14:textId="652BBEC9" w:rsidR="00A95BCC" w:rsidRPr="00D66732" w:rsidRDefault="00A95BCC" w:rsidP="00917FB2">
      <w:pPr>
        <w:suppressAutoHyphens/>
        <w:spacing w:line="240" w:lineRule="atLeast"/>
        <w:rPr>
          <w:b/>
          <w:spacing w:val="-3"/>
        </w:rPr>
      </w:pPr>
      <w:r w:rsidRPr="00D66732">
        <w:rPr>
          <w:b/>
          <w:spacing w:val="-3"/>
        </w:rPr>
        <w:t>Section 285.3090  Schedule C-10.1: Rate Case Expense Comparisons</w:t>
      </w:r>
    </w:p>
    <w:p w14:paraId="0C1A989D" w14:textId="77777777" w:rsidR="00A95BCC" w:rsidRPr="00D66732" w:rsidRDefault="00A95BCC" w:rsidP="00917FB2"/>
    <w:p w14:paraId="735D71C2" w14:textId="77777777" w:rsidR="00A95BCC" w:rsidRPr="00A95BCC" w:rsidRDefault="00A95BCC" w:rsidP="001D692C">
      <w:pPr>
        <w:ind w:left="1440" w:hanging="720"/>
      </w:pPr>
      <w:r w:rsidRPr="00A95BCC">
        <w:t>a)</w:t>
      </w:r>
      <w:r w:rsidRPr="00A95BCC">
        <w:tab/>
        <w:t>Provide a comparison of current rate case expense with the rate case expense of the utility's last rate case filed with this Commission.</w:t>
      </w:r>
    </w:p>
    <w:p w14:paraId="62E21E8E" w14:textId="77777777" w:rsidR="003B012C" w:rsidRDefault="003B012C" w:rsidP="00917FB2"/>
    <w:p w14:paraId="17BB09D3" w14:textId="77777777" w:rsidR="00A95BCC" w:rsidRPr="00A95BCC" w:rsidRDefault="00A95BCC" w:rsidP="001D692C">
      <w:pPr>
        <w:ind w:firstLine="720"/>
      </w:pPr>
      <w:r w:rsidRPr="00A95BCC">
        <w:t>b)</w:t>
      </w:r>
      <w:r w:rsidRPr="00A95BCC">
        <w:tab/>
        <w:t>Information provided shall include:</w:t>
      </w:r>
    </w:p>
    <w:p w14:paraId="7D74AE21" w14:textId="77777777" w:rsidR="003B012C" w:rsidRDefault="003B012C" w:rsidP="00917FB2"/>
    <w:p w14:paraId="004916F6" w14:textId="77777777" w:rsidR="00A95BCC" w:rsidRPr="00A95BCC" w:rsidRDefault="00A95BCC" w:rsidP="001D692C">
      <w:pPr>
        <w:ind w:left="2160" w:hanging="720"/>
      </w:pPr>
      <w:r w:rsidRPr="00A95BCC">
        <w:t>1)</w:t>
      </w:r>
      <w:r w:rsidRPr="00A95BCC">
        <w:tab/>
        <w:t>Description of the previous rate case, specifically, the applicable service for which the change in rates was sought;</w:t>
      </w:r>
    </w:p>
    <w:p w14:paraId="0F028F4C" w14:textId="77777777" w:rsidR="003B012C" w:rsidRDefault="003B012C" w:rsidP="00917FB2"/>
    <w:p w14:paraId="7040055D" w14:textId="77777777" w:rsidR="00A95BCC" w:rsidRPr="00A95BCC" w:rsidRDefault="00A95BCC" w:rsidP="001D692C">
      <w:pPr>
        <w:ind w:left="720" w:firstLine="720"/>
      </w:pPr>
      <w:r w:rsidRPr="00A95BCC">
        <w:t>2)</w:t>
      </w:r>
      <w:r w:rsidRPr="00A95BCC">
        <w:tab/>
        <w:t>Outside consultants or witnesses;</w:t>
      </w:r>
    </w:p>
    <w:p w14:paraId="631AB62D" w14:textId="77777777" w:rsidR="003B012C" w:rsidRDefault="003B012C" w:rsidP="00917FB2"/>
    <w:p w14:paraId="12CBD642" w14:textId="77777777" w:rsidR="00A95BCC" w:rsidRPr="00A95BCC" w:rsidRDefault="00A95BCC" w:rsidP="001D692C">
      <w:pPr>
        <w:ind w:left="720" w:firstLine="720"/>
      </w:pPr>
      <w:r w:rsidRPr="00A95BCC">
        <w:t>3)</w:t>
      </w:r>
      <w:r w:rsidRPr="00A95BCC">
        <w:tab/>
        <w:t>Outside legal services;</w:t>
      </w:r>
    </w:p>
    <w:p w14:paraId="30E769C2" w14:textId="77777777" w:rsidR="003B012C" w:rsidRDefault="003B012C" w:rsidP="00917FB2"/>
    <w:p w14:paraId="38D111C4" w14:textId="77777777" w:rsidR="001D692C" w:rsidRDefault="00A95BCC" w:rsidP="001D692C">
      <w:pPr>
        <w:ind w:left="720" w:firstLine="720"/>
      </w:pPr>
      <w:r w:rsidRPr="00A95BCC">
        <w:t>4)</w:t>
      </w:r>
      <w:r w:rsidRPr="00A95BCC">
        <w:tab/>
        <w:t>Paid overtime;</w:t>
      </w:r>
    </w:p>
    <w:p w14:paraId="47A36152" w14:textId="77777777" w:rsidR="003B012C" w:rsidRDefault="003B012C" w:rsidP="00917FB2"/>
    <w:p w14:paraId="61D96DD0" w14:textId="77777777" w:rsidR="00A95BCC" w:rsidRPr="00A95BCC" w:rsidRDefault="00A95BCC" w:rsidP="001D692C">
      <w:pPr>
        <w:ind w:left="720" w:firstLine="720"/>
      </w:pPr>
      <w:r w:rsidRPr="00A95BCC">
        <w:t>5)</w:t>
      </w:r>
      <w:r w:rsidRPr="00A95BCC">
        <w:tab/>
        <w:t>Other expenses; and</w:t>
      </w:r>
    </w:p>
    <w:p w14:paraId="6D56BB65" w14:textId="77777777" w:rsidR="003B012C" w:rsidRDefault="003B012C" w:rsidP="00917FB2"/>
    <w:p w14:paraId="3360150B" w14:textId="77777777" w:rsidR="00A95BCC" w:rsidRPr="00A95BCC" w:rsidRDefault="00A95BCC" w:rsidP="001D692C">
      <w:pPr>
        <w:ind w:left="720" w:firstLine="720"/>
      </w:pPr>
      <w:r w:rsidRPr="00A95BCC">
        <w:t>6)</w:t>
      </w:r>
      <w:r w:rsidRPr="00A95BCC">
        <w:tab/>
        <w:t>Total expense.</w:t>
      </w:r>
    </w:p>
    <w:p w14:paraId="08140A83" w14:textId="77777777" w:rsidR="003B012C" w:rsidRDefault="003B012C" w:rsidP="00917FB2"/>
    <w:p w14:paraId="59930F7A" w14:textId="0740C216" w:rsidR="00EB424E" w:rsidRPr="00A95BCC" w:rsidRDefault="00A95BCC" w:rsidP="00917FB2">
      <w:pPr>
        <w:ind w:left="1440" w:hanging="720"/>
      </w:pPr>
      <w:r w:rsidRPr="00A95BCC">
        <w:t>c)</w:t>
      </w:r>
      <w:r w:rsidRPr="00A95BCC">
        <w:tab/>
        <w:t>If the comparison indicates a 20% or greater difference between the actual cost of the previous case and the projected cost of the current case, provide an explanation of the difference.</w:t>
      </w:r>
    </w:p>
    <w:sectPr w:rsidR="00EB424E" w:rsidRPr="00A95BCC" w:rsidSect="001D692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07C4" w14:textId="77777777" w:rsidR="00A40CC6" w:rsidRDefault="00E74726">
      <w:r>
        <w:separator/>
      </w:r>
    </w:p>
  </w:endnote>
  <w:endnote w:type="continuationSeparator" w:id="0">
    <w:p w14:paraId="0DA17B0E" w14:textId="77777777" w:rsidR="00A40CC6" w:rsidRDefault="00E7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5B35A" w14:textId="77777777" w:rsidR="00A40CC6" w:rsidRDefault="00E74726">
      <w:r>
        <w:separator/>
      </w:r>
    </w:p>
  </w:footnote>
  <w:footnote w:type="continuationSeparator" w:id="0">
    <w:p w14:paraId="0085A115" w14:textId="77777777" w:rsidR="00A40CC6" w:rsidRDefault="00E74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D692C"/>
    <w:rsid w:val="001E3074"/>
    <w:rsid w:val="00225354"/>
    <w:rsid w:val="002524EC"/>
    <w:rsid w:val="002A643F"/>
    <w:rsid w:val="00337CEB"/>
    <w:rsid w:val="00367A2E"/>
    <w:rsid w:val="003B012C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8271B1"/>
    <w:rsid w:val="00837F88"/>
    <w:rsid w:val="0084781C"/>
    <w:rsid w:val="00896DCA"/>
    <w:rsid w:val="00917FB2"/>
    <w:rsid w:val="00935A8C"/>
    <w:rsid w:val="0098276C"/>
    <w:rsid w:val="00A2265D"/>
    <w:rsid w:val="00A40CC6"/>
    <w:rsid w:val="00A600AA"/>
    <w:rsid w:val="00A95BCC"/>
    <w:rsid w:val="00AE5547"/>
    <w:rsid w:val="00B35D67"/>
    <w:rsid w:val="00B516F7"/>
    <w:rsid w:val="00B64728"/>
    <w:rsid w:val="00B71177"/>
    <w:rsid w:val="00C4537A"/>
    <w:rsid w:val="00C96452"/>
    <w:rsid w:val="00CC13F9"/>
    <w:rsid w:val="00CD3723"/>
    <w:rsid w:val="00D16DA2"/>
    <w:rsid w:val="00D55B37"/>
    <w:rsid w:val="00D66732"/>
    <w:rsid w:val="00D93C67"/>
    <w:rsid w:val="00E56F67"/>
    <w:rsid w:val="00E7288E"/>
    <w:rsid w:val="00E74726"/>
    <w:rsid w:val="00EB424E"/>
    <w:rsid w:val="00F43DEE"/>
    <w:rsid w:val="00F6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B40F3"/>
  <w15:docId w15:val="{BD12FF31-FE09-4FD8-8BD6-9880BF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2012-06-21T19:01:00Z</dcterms:created>
  <dcterms:modified xsi:type="dcterms:W3CDTF">2025-08-18T20:29:00Z</dcterms:modified>
</cp:coreProperties>
</file>