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3F84" w14:textId="77777777" w:rsidR="00370220" w:rsidRDefault="00370220" w:rsidP="00370220">
      <w:pPr>
        <w:suppressAutoHyphens/>
        <w:spacing w:line="240" w:lineRule="atLeast"/>
        <w:rPr>
          <w:b/>
          <w:spacing w:val="-3"/>
        </w:rPr>
      </w:pPr>
    </w:p>
    <w:p w14:paraId="7524F369" w14:textId="4EF039CD" w:rsidR="000E0CAD" w:rsidRPr="00054E4D" w:rsidRDefault="000E0CAD" w:rsidP="00370220">
      <w:pPr>
        <w:suppressAutoHyphens/>
        <w:spacing w:line="240" w:lineRule="atLeast"/>
        <w:rPr>
          <w:b/>
          <w:spacing w:val="-3"/>
        </w:rPr>
      </w:pPr>
      <w:r w:rsidRPr="00054E4D">
        <w:rPr>
          <w:b/>
          <w:spacing w:val="-3"/>
        </w:rPr>
        <w:t>Section 285.3055  Schedule C-5.4: Interest Synchronization</w:t>
      </w:r>
    </w:p>
    <w:p w14:paraId="259AFE7A" w14:textId="77777777" w:rsidR="000E0CAD" w:rsidRPr="000E0CAD" w:rsidRDefault="000E0CAD" w:rsidP="00370220"/>
    <w:p w14:paraId="4621678F" w14:textId="77777777" w:rsidR="000E0CAD" w:rsidRPr="000E0CAD" w:rsidRDefault="000E0CAD" w:rsidP="00847DF0">
      <w:pPr>
        <w:ind w:left="1440" w:hanging="720"/>
      </w:pPr>
      <w:r w:rsidRPr="000E0CAD">
        <w:t>a)</w:t>
      </w:r>
      <w:r w:rsidRPr="000E0CAD">
        <w:tab/>
        <w:t>Provide a schedule calculating synchronized interest and the components of interest expense that was used for computing test year income tax expense.</w:t>
      </w:r>
    </w:p>
    <w:p w14:paraId="0A8EBF9B" w14:textId="77777777" w:rsidR="00BC6085" w:rsidRDefault="00BC6085" w:rsidP="00370220"/>
    <w:p w14:paraId="21594AF1" w14:textId="77777777" w:rsidR="000E0CAD" w:rsidRPr="000E0CAD" w:rsidRDefault="000E0CAD" w:rsidP="00847DF0">
      <w:pPr>
        <w:ind w:firstLine="720"/>
      </w:pPr>
      <w:r w:rsidRPr="000E0CAD">
        <w:t>b)</w:t>
      </w:r>
      <w:r w:rsidRPr="000E0CAD">
        <w:tab/>
        <w:t>Information provided for the calculation of synchronized interest shall include:</w:t>
      </w:r>
    </w:p>
    <w:p w14:paraId="799CCAC7" w14:textId="77777777" w:rsidR="00BC6085" w:rsidRDefault="00BC6085" w:rsidP="00370220"/>
    <w:p w14:paraId="0F1C1C39" w14:textId="77777777" w:rsidR="000E0CAD" w:rsidRPr="000E0CAD" w:rsidRDefault="000E0CAD" w:rsidP="00847DF0">
      <w:pPr>
        <w:ind w:left="720" w:firstLine="720"/>
      </w:pPr>
      <w:r w:rsidRPr="000E0CAD">
        <w:t>1)</w:t>
      </w:r>
      <w:r w:rsidRPr="000E0CAD">
        <w:tab/>
        <w:t>Original cost rate base;</w:t>
      </w:r>
    </w:p>
    <w:p w14:paraId="447367C9" w14:textId="77777777" w:rsidR="00BC6085" w:rsidRDefault="00BC6085" w:rsidP="00370220"/>
    <w:p w14:paraId="1A6162E3" w14:textId="77777777" w:rsidR="000E0CAD" w:rsidRPr="000E0CAD" w:rsidRDefault="000E0CAD" w:rsidP="00847DF0">
      <w:pPr>
        <w:ind w:left="720" w:firstLine="720"/>
      </w:pPr>
      <w:r w:rsidRPr="000E0CAD">
        <w:t>2)</w:t>
      </w:r>
      <w:r w:rsidRPr="000E0CAD">
        <w:tab/>
        <w:t>Weighted cost of debt; and</w:t>
      </w:r>
    </w:p>
    <w:p w14:paraId="251B6247" w14:textId="77777777" w:rsidR="00BC6085" w:rsidRDefault="00BC6085" w:rsidP="00370220"/>
    <w:p w14:paraId="26960008" w14:textId="77777777" w:rsidR="000E0CAD" w:rsidRPr="000E0CAD" w:rsidRDefault="000E0CAD" w:rsidP="00847DF0">
      <w:pPr>
        <w:ind w:left="720" w:firstLine="720"/>
      </w:pPr>
      <w:r w:rsidRPr="000E0CAD">
        <w:t>3)</w:t>
      </w:r>
      <w:r w:rsidRPr="000E0CAD">
        <w:tab/>
        <w:t>Synchronized interest.</w:t>
      </w:r>
    </w:p>
    <w:p w14:paraId="638BFC42" w14:textId="77777777" w:rsidR="00BC6085" w:rsidRDefault="00BC6085" w:rsidP="00370220"/>
    <w:p w14:paraId="0C596984" w14:textId="77777777" w:rsidR="000E0CAD" w:rsidRPr="000E0CAD" w:rsidRDefault="000E0CAD" w:rsidP="00847DF0">
      <w:pPr>
        <w:ind w:left="1440" w:hanging="720"/>
      </w:pPr>
      <w:r w:rsidRPr="000E0CAD">
        <w:t>c)</w:t>
      </w:r>
      <w:r w:rsidRPr="000E0CAD">
        <w:tab/>
        <w:t>Information provided for components of interest expense that was used for computing test year income tax expense shall include:</w:t>
      </w:r>
    </w:p>
    <w:p w14:paraId="5D3191E4" w14:textId="77777777" w:rsidR="00BC6085" w:rsidRDefault="00BC6085" w:rsidP="00370220"/>
    <w:p w14:paraId="51B6C6B9" w14:textId="77777777" w:rsidR="000E0CAD" w:rsidRPr="000E0CAD" w:rsidRDefault="000E0CAD" w:rsidP="00847DF0">
      <w:pPr>
        <w:ind w:left="720" w:firstLine="720"/>
      </w:pPr>
      <w:r w:rsidRPr="000E0CAD">
        <w:t>1)</w:t>
      </w:r>
      <w:r w:rsidRPr="000E0CAD">
        <w:tab/>
        <w:t xml:space="preserve">ICC </w:t>
      </w:r>
      <w:r w:rsidR="00915323">
        <w:t>A</w:t>
      </w:r>
      <w:r w:rsidRPr="000E0CAD">
        <w:t>ccount number;</w:t>
      </w:r>
    </w:p>
    <w:p w14:paraId="6BF27A73" w14:textId="77777777" w:rsidR="00BC6085" w:rsidRDefault="00BC6085" w:rsidP="00370220"/>
    <w:p w14:paraId="50508669" w14:textId="77777777" w:rsidR="000E0CAD" w:rsidRPr="000E0CAD" w:rsidRDefault="000E0CAD" w:rsidP="00847DF0">
      <w:pPr>
        <w:ind w:left="720" w:firstLine="720"/>
      </w:pPr>
      <w:r w:rsidRPr="000E0CAD">
        <w:t>2)</w:t>
      </w:r>
      <w:r w:rsidRPr="000E0CAD">
        <w:tab/>
        <w:t>Utility's account number;</w:t>
      </w:r>
    </w:p>
    <w:p w14:paraId="3C415511" w14:textId="77777777" w:rsidR="00BC6085" w:rsidRDefault="00BC6085" w:rsidP="00370220"/>
    <w:p w14:paraId="31694EBC" w14:textId="77777777" w:rsidR="000E0CAD" w:rsidRPr="000E0CAD" w:rsidRDefault="000E0CAD" w:rsidP="00847DF0">
      <w:pPr>
        <w:ind w:left="720" w:firstLine="720"/>
      </w:pPr>
      <w:r w:rsidRPr="000E0CAD">
        <w:t>3)</w:t>
      </w:r>
      <w:r w:rsidRPr="000E0CAD">
        <w:tab/>
        <w:t>Description of interest expense item; and</w:t>
      </w:r>
    </w:p>
    <w:p w14:paraId="2FFE48CE" w14:textId="77777777" w:rsidR="00BC6085" w:rsidRDefault="00BC6085" w:rsidP="00370220"/>
    <w:p w14:paraId="493BDDC1" w14:textId="77777777" w:rsidR="000E0CAD" w:rsidRPr="000E0CAD" w:rsidRDefault="000E0CAD" w:rsidP="00847DF0">
      <w:pPr>
        <w:ind w:left="720" w:firstLine="720"/>
      </w:pPr>
      <w:r w:rsidRPr="000E0CAD">
        <w:t>4)</w:t>
      </w:r>
      <w:r w:rsidRPr="000E0CAD">
        <w:tab/>
        <w:t>Amount.</w:t>
      </w:r>
    </w:p>
    <w:p w14:paraId="18B70391" w14:textId="77777777" w:rsidR="00BC6085" w:rsidRDefault="00BC6085" w:rsidP="00370220"/>
    <w:p w14:paraId="55D68F12" w14:textId="56DE8C96" w:rsidR="000E0CAD" w:rsidRPr="000E0CAD" w:rsidRDefault="000E0CAD" w:rsidP="00370220">
      <w:pPr>
        <w:ind w:left="1440" w:hanging="720"/>
      </w:pPr>
      <w:r w:rsidRPr="000E0CAD">
        <w:t>d)</w:t>
      </w:r>
      <w:r w:rsidRPr="000E0CAD">
        <w:tab/>
        <w:t>The amounts shall be aggregated. The total amount is the amount of interest expense used in calculating test year income taxes. If the amount of synchronized interest is the only interest amount used in the computation of test year income taxes, the utility needs to provide only the information required by subsection (b</w:t>
      </w:r>
      <w:r w:rsidR="007262A7">
        <w:t>)</w:t>
      </w:r>
      <w:r w:rsidRPr="000E0CAD">
        <w:t>.</w:t>
      </w:r>
    </w:p>
    <w:sectPr w:rsidR="000E0CAD" w:rsidRPr="000E0CAD" w:rsidSect="00847DF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071C" w14:textId="77777777" w:rsidR="00246252" w:rsidRDefault="001E36DA">
      <w:r>
        <w:separator/>
      </w:r>
    </w:p>
  </w:endnote>
  <w:endnote w:type="continuationSeparator" w:id="0">
    <w:p w14:paraId="555C198E" w14:textId="77777777" w:rsidR="00246252" w:rsidRDefault="001E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878C" w14:textId="77777777" w:rsidR="00246252" w:rsidRDefault="001E36DA">
      <w:r>
        <w:separator/>
      </w:r>
    </w:p>
  </w:footnote>
  <w:footnote w:type="continuationSeparator" w:id="0">
    <w:p w14:paraId="4EF0431E" w14:textId="77777777" w:rsidR="00246252" w:rsidRDefault="001E3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4E4D"/>
    <w:rsid w:val="000D225F"/>
    <w:rsid w:val="000E0CAD"/>
    <w:rsid w:val="001C7D95"/>
    <w:rsid w:val="001E3074"/>
    <w:rsid w:val="001E36DA"/>
    <w:rsid w:val="00225354"/>
    <w:rsid w:val="00246252"/>
    <w:rsid w:val="002524EC"/>
    <w:rsid w:val="002A643F"/>
    <w:rsid w:val="00337CEB"/>
    <w:rsid w:val="00367A2E"/>
    <w:rsid w:val="00370220"/>
    <w:rsid w:val="003F3A28"/>
    <w:rsid w:val="003F5FD7"/>
    <w:rsid w:val="00431CFE"/>
    <w:rsid w:val="0044215B"/>
    <w:rsid w:val="004D73D3"/>
    <w:rsid w:val="005001C5"/>
    <w:rsid w:val="0052308E"/>
    <w:rsid w:val="00530BE1"/>
    <w:rsid w:val="00542E97"/>
    <w:rsid w:val="0056157E"/>
    <w:rsid w:val="0056296B"/>
    <w:rsid w:val="0056501E"/>
    <w:rsid w:val="006A2114"/>
    <w:rsid w:val="007262A7"/>
    <w:rsid w:val="00780733"/>
    <w:rsid w:val="008271B1"/>
    <w:rsid w:val="00837F88"/>
    <w:rsid w:val="0084781C"/>
    <w:rsid w:val="00847DF0"/>
    <w:rsid w:val="00896DCA"/>
    <w:rsid w:val="00915323"/>
    <w:rsid w:val="00935A8C"/>
    <w:rsid w:val="0098276C"/>
    <w:rsid w:val="00A2265D"/>
    <w:rsid w:val="00A600AA"/>
    <w:rsid w:val="00AE5547"/>
    <w:rsid w:val="00B35D67"/>
    <w:rsid w:val="00B516F7"/>
    <w:rsid w:val="00B64728"/>
    <w:rsid w:val="00B71177"/>
    <w:rsid w:val="00BC6085"/>
    <w:rsid w:val="00C453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8824A"/>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99967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2025-08-18T20:25:00Z</dcterms:modified>
</cp:coreProperties>
</file>