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4E5B" w14:textId="77777777" w:rsidR="006C218C" w:rsidRDefault="006C218C" w:rsidP="00F836F2">
      <w:pPr>
        <w:suppressAutoHyphens/>
        <w:spacing w:line="240" w:lineRule="atLeast"/>
        <w:rPr>
          <w:bCs/>
          <w:spacing w:val="-3"/>
        </w:rPr>
      </w:pPr>
    </w:p>
    <w:p w14:paraId="431731C0" w14:textId="1685B213" w:rsidR="001C3798" w:rsidRPr="00667831" w:rsidRDefault="001C3798" w:rsidP="00F836F2">
      <w:pPr>
        <w:suppressAutoHyphens/>
        <w:spacing w:line="240" w:lineRule="atLeast"/>
        <w:rPr>
          <w:b/>
          <w:spacing w:val="-3"/>
        </w:rPr>
      </w:pPr>
      <w:r w:rsidRPr="00667831">
        <w:rPr>
          <w:b/>
          <w:spacing w:val="-3"/>
        </w:rPr>
        <w:t>Section 285.2045  Schedule B-5.3: Leased Property Included in Rate Base</w:t>
      </w:r>
    </w:p>
    <w:p w14:paraId="6BDC7940" w14:textId="77777777" w:rsidR="001C3798" w:rsidRPr="001C3798" w:rsidRDefault="001C3798" w:rsidP="00F836F2">
      <w:pPr>
        <w:suppressAutoHyphens/>
        <w:spacing w:line="240" w:lineRule="atLeast"/>
        <w:rPr>
          <w:spacing w:val="-3"/>
        </w:rPr>
      </w:pPr>
    </w:p>
    <w:p w14:paraId="042478AD" w14:textId="77777777" w:rsidR="001C3798" w:rsidRPr="001C3798" w:rsidRDefault="001C3798" w:rsidP="00056B64">
      <w:pPr>
        <w:ind w:left="1440" w:hanging="720"/>
      </w:pPr>
      <w:r w:rsidRPr="001C3798">
        <w:t>a)</w:t>
      </w:r>
      <w:r w:rsidRPr="001C3798">
        <w:tab/>
        <w:t>Provide a list of all properties leased to the utility, with annual lease payments greater than $100,000, that are included in the rate base reflected on Schedule B-1.</w:t>
      </w:r>
    </w:p>
    <w:p w14:paraId="06363209" w14:textId="77777777" w:rsidR="00974D63" w:rsidRDefault="00974D63" w:rsidP="006C218C"/>
    <w:p w14:paraId="682A24AF" w14:textId="77777777" w:rsidR="001C3798" w:rsidRPr="001C3798" w:rsidRDefault="001C3798" w:rsidP="00056B64">
      <w:pPr>
        <w:ind w:firstLine="720"/>
      </w:pPr>
      <w:r w:rsidRPr="001C3798">
        <w:t>b)</w:t>
      </w:r>
      <w:r w:rsidRPr="001C3798">
        <w:tab/>
        <w:t>Information provided for each leased property shall include:</w:t>
      </w:r>
    </w:p>
    <w:p w14:paraId="33CE4E3A" w14:textId="77777777" w:rsidR="00974D63" w:rsidRDefault="00974D63" w:rsidP="006C218C"/>
    <w:p w14:paraId="0C9BDC31" w14:textId="77777777" w:rsidR="001C3798" w:rsidRPr="001C3798" w:rsidRDefault="001C3798" w:rsidP="00056B64">
      <w:pPr>
        <w:ind w:left="720" w:firstLine="720"/>
      </w:pPr>
      <w:r w:rsidRPr="001C3798">
        <w:t>1)</w:t>
      </w:r>
      <w:r w:rsidRPr="001C3798">
        <w:tab/>
        <w:t>Identification or reference number;</w:t>
      </w:r>
    </w:p>
    <w:p w14:paraId="525B0477" w14:textId="77777777" w:rsidR="00974D63" w:rsidRDefault="00974D63" w:rsidP="006C218C"/>
    <w:p w14:paraId="08C719B5" w14:textId="77777777" w:rsidR="001C3798" w:rsidRPr="001C3798" w:rsidRDefault="001C3798" w:rsidP="00056B64">
      <w:pPr>
        <w:ind w:left="720" w:firstLine="720"/>
      </w:pPr>
      <w:r w:rsidRPr="001C3798">
        <w:t>2)</w:t>
      </w:r>
      <w:r w:rsidRPr="001C3798">
        <w:tab/>
        <w:t>Description of type and use of property;</w:t>
      </w:r>
    </w:p>
    <w:p w14:paraId="5931EB60" w14:textId="77777777" w:rsidR="00974D63" w:rsidRDefault="00974D63" w:rsidP="006C218C"/>
    <w:p w14:paraId="6B1FABAC" w14:textId="77777777" w:rsidR="001C3798" w:rsidRPr="001C3798" w:rsidRDefault="001C3798" w:rsidP="00056B64">
      <w:pPr>
        <w:ind w:left="720" w:firstLine="720"/>
      </w:pPr>
      <w:r w:rsidRPr="001C3798">
        <w:t>3)</w:t>
      </w:r>
      <w:r w:rsidRPr="001C3798">
        <w:tab/>
        <w:t>Name of lessor;</w:t>
      </w:r>
    </w:p>
    <w:p w14:paraId="3909D19B" w14:textId="77777777" w:rsidR="00974D63" w:rsidRDefault="00974D63" w:rsidP="006C218C"/>
    <w:p w14:paraId="48BB0558" w14:textId="77777777" w:rsidR="001C3798" w:rsidRPr="001C3798" w:rsidRDefault="001C3798" w:rsidP="00056B64">
      <w:pPr>
        <w:ind w:left="720" w:firstLine="720"/>
      </w:pPr>
      <w:r w:rsidRPr="001C3798">
        <w:t>4)</w:t>
      </w:r>
      <w:r w:rsidRPr="001C3798">
        <w:tab/>
        <w:t>Frequency of payments;</w:t>
      </w:r>
    </w:p>
    <w:p w14:paraId="49C8D93C" w14:textId="77777777" w:rsidR="00974D63" w:rsidRDefault="00974D63" w:rsidP="006C218C"/>
    <w:p w14:paraId="3942AB96" w14:textId="77777777" w:rsidR="001C3798" w:rsidRPr="001C3798" w:rsidRDefault="001C3798" w:rsidP="00056B64">
      <w:pPr>
        <w:ind w:left="720" w:firstLine="720"/>
      </w:pPr>
      <w:r w:rsidRPr="001C3798">
        <w:t>5)</w:t>
      </w:r>
      <w:r w:rsidRPr="001C3798">
        <w:tab/>
        <w:t>Amount of lease payment;</w:t>
      </w:r>
    </w:p>
    <w:p w14:paraId="4DBD7CB2" w14:textId="77777777" w:rsidR="00974D63" w:rsidRDefault="00974D63" w:rsidP="006C218C"/>
    <w:p w14:paraId="7965A562" w14:textId="77777777" w:rsidR="001C3798" w:rsidRPr="001C3798" w:rsidRDefault="001C3798" w:rsidP="00056B64">
      <w:pPr>
        <w:ind w:left="720" w:firstLine="720"/>
      </w:pPr>
      <w:r w:rsidRPr="001C3798">
        <w:t>6)</w:t>
      </w:r>
      <w:r w:rsidRPr="001C3798">
        <w:tab/>
        <w:t>Annual lease payment;</w:t>
      </w:r>
    </w:p>
    <w:p w14:paraId="4B868FF2" w14:textId="77777777" w:rsidR="00974D63" w:rsidRDefault="00974D63" w:rsidP="006C218C"/>
    <w:p w14:paraId="044D0DC3" w14:textId="77777777" w:rsidR="001C3798" w:rsidRPr="001C3798" w:rsidRDefault="001C3798" w:rsidP="00056B64">
      <w:pPr>
        <w:ind w:left="720" w:firstLine="720"/>
      </w:pPr>
      <w:r w:rsidRPr="001C3798">
        <w:t>7)</w:t>
      </w:r>
      <w:r w:rsidRPr="001C3798">
        <w:tab/>
        <w:t>Amount included in the test year rate base; and</w:t>
      </w:r>
    </w:p>
    <w:p w14:paraId="1B1592F6" w14:textId="77777777" w:rsidR="00974D63" w:rsidRDefault="00974D63" w:rsidP="006C218C"/>
    <w:p w14:paraId="77EBCF42" w14:textId="7383CF86" w:rsidR="00EB424E" w:rsidRPr="001C3798" w:rsidRDefault="001C3798" w:rsidP="006C218C">
      <w:pPr>
        <w:ind w:left="720" w:firstLine="720"/>
      </w:pPr>
      <w:r w:rsidRPr="001C3798">
        <w:t>8)</w:t>
      </w:r>
      <w:r w:rsidRPr="001C3798">
        <w:tab/>
        <w:t>Amount included in the test year operating expense.</w:t>
      </w:r>
    </w:p>
    <w:sectPr w:rsidR="00EB424E" w:rsidRPr="001C3798" w:rsidSect="00056B6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68E2C" w14:textId="77777777" w:rsidR="00CA2E88" w:rsidRDefault="00AF1FCB">
      <w:r>
        <w:separator/>
      </w:r>
    </w:p>
  </w:endnote>
  <w:endnote w:type="continuationSeparator" w:id="0">
    <w:p w14:paraId="4768016B" w14:textId="77777777" w:rsidR="00CA2E88" w:rsidRDefault="00AF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FC82" w14:textId="77777777" w:rsidR="00CA2E88" w:rsidRDefault="00AF1FCB">
      <w:r>
        <w:separator/>
      </w:r>
    </w:p>
  </w:footnote>
  <w:footnote w:type="continuationSeparator" w:id="0">
    <w:p w14:paraId="7A0054C8" w14:textId="77777777" w:rsidR="00CA2E88" w:rsidRDefault="00AF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6B64"/>
    <w:rsid w:val="000D225F"/>
    <w:rsid w:val="001C3798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67831"/>
    <w:rsid w:val="006A2114"/>
    <w:rsid w:val="006C218C"/>
    <w:rsid w:val="00780733"/>
    <w:rsid w:val="008271B1"/>
    <w:rsid w:val="00837F88"/>
    <w:rsid w:val="0084781C"/>
    <w:rsid w:val="00896DCA"/>
    <w:rsid w:val="00935A8C"/>
    <w:rsid w:val="00974D63"/>
    <w:rsid w:val="0098276C"/>
    <w:rsid w:val="00A2265D"/>
    <w:rsid w:val="00A264AA"/>
    <w:rsid w:val="00A600AA"/>
    <w:rsid w:val="00AE5547"/>
    <w:rsid w:val="00AF1FCB"/>
    <w:rsid w:val="00B35D67"/>
    <w:rsid w:val="00B516F7"/>
    <w:rsid w:val="00B64728"/>
    <w:rsid w:val="00B71177"/>
    <w:rsid w:val="00C4537A"/>
    <w:rsid w:val="00C96452"/>
    <w:rsid w:val="00CA2E88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  <w:rsid w:val="00F8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53FCB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2012-06-21T19:00:00Z</dcterms:created>
  <dcterms:modified xsi:type="dcterms:W3CDTF">2025-08-18T20:21:00Z</dcterms:modified>
</cp:coreProperties>
</file>