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0" w:rsidRDefault="008B0AF0" w:rsidP="00101A15">
      <w:pPr>
        <w:spacing w:after="0" w:line="240" w:lineRule="auto"/>
        <w:ind w:left="720" w:hanging="720"/>
        <w:outlineLvl w:val="0"/>
        <w:rPr>
          <w:b/>
        </w:rPr>
      </w:pPr>
    </w:p>
    <w:p w:rsidR="00101A15" w:rsidRPr="00E02368" w:rsidRDefault="00101A15" w:rsidP="00101A15">
      <w:pPr>
        <w:spacing w:after="0" w:line="240" w:lineRule="auto"/>
        <w:ind w:left="720" w:hanging="720"/>
        <w:outlineLvl w:val="0"/>
        <w:rPr>
          <w:b/>
        </w:rPr>
      </w:pPr>
      <w:r w:rsidRPr="00E02368">
        <w:rPr>
          <w:b/>
        </w:rPr>
        <w:t xml:space="preserve">Section 280.100 </w:t>
      </w:r>
      <w:r w:rsidR="00ED1525">
        <w:rPr>
          <w:b/>
        </w:rPr>
        <w:t xml:space="preserve"> </w:t>
      </w:r>
      <w:r w:rsidRPr="00E02368">
        <w:rPr>
          <w:b/>
        </w:rPr>
        <w:t>Previously Unbilled Service</w:t>
      </w:r>
    </w:p>
    <w:p w:rsidR="00101A15" w:rsidRPr="00E02368" w:rsidRDefault="00101A15" w:rsidP="00101A15">
      <w:pPr>
        <w:spacing w:after="0" w:line="240" w:lineRule="auto"/>
        <w:ind w:left="720" w:hanging="720"/>
      </w:pPr>
    </w:p>
    <w:p w:rsidR="00101A15" w:rsidRPr="00E02368" w:rsidRDefault="00101A15" w:rsidP="00101A15">
      <w:pPr>
        <w:spacing w:after="0" w:line="240" w:lineRule="auto"/>
        <w:ind w:left="1440" w:hanging="720"/>
      </w:pPr>
      <w:r w:rsidRPr="00E02368">
        <w:t>a)</w:t>
      </w:r>
      <w:r w:rsidRPr="00E02368">
        <w:tab/>
        <w:t xml:space="preserve">Intent: </w:t>
      </w:r>
      <w:r w:rsidR="003F39D1">
        <w:t>This Section</w:t>
      </w:r>
      <w:r w:rsidRPr="00E02368">
        <w:t xml:space="preserve"> provide</w:t>
      </w:r>
      <w:r w:rsidR="003F39D1">
        <w:t>s</w:t>
      </w:r>
      <w:r w:rsidRPr="00E02368">
        <w:t xml:space="preserve"> for the billing and payment of previously unbilled service caused by errors in measuring or calculating a customer</w:t>
      </w:r>
      <w:r w:rsidR="00340E0E">
        <w:t>'</w:t>
      </w:r>
      <w:r w:rsidRPr="00E02368">
        <w:t>s bills.</w:t>
      </w:r>
    </w:p>
    <w:p w:rsidR="00101A15" w:rsidRPr="00E02368" w:rsidRDefault="00101A15" w:rsidP="00101A15">
      <w:pPr>
        <w:spacing w:after="0" w:line="240" w:lineRule="auto"/>
        <w:ind w:left="1440" w:hanging="720"/>
      </w:pPr>
    </w:p>
    <w:p w:rsidR="00101A15" w:rsidRPr="00E02368" w:rsidRDefault="00340E0E" w:rsidP="00101A15">
      <w:pPr>
        <w:spacing w:after="0" w:line="240" w:lineRule="auto"/>
        <w:ind w:left="1440" w:hanging="720"/>
      </w:pPr>
      <w:r>
        <w:t>b)</w:t>
      </w:r>
      <w:r>
        <w:tab/>
        <w:t>Time L</w:t>
      </w:r>
      <w:r w:rsidR="00101A15" w:rsidRPr="00E02368">
        <w:t>imits:</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1)</w:t>
      </w:r>
      <w:r w:rsidRPr="00E02368">
        <w:tab/>
        <w:t>Bills for any utility service, including previously unbilled service, supplied to a residential customer shall be issued to the customer within 12 months after the provision of that service to the customer.</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2)</w:t>
      </w:r>
      <w:r w:rsidRPr="00E02368">
        <w:tab/>
        <w:t>Bills for any utility service, including previously unbilled service, supplied to a non-residential customer shall be issued to the customer within 24 months after the provision of that service to the customer.</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3)</w:t>
      </w:r>
      <w:r w:rsidRPr="00E02368">
        <w:tab/>
        <w:t>The time limits of subsections (b)(1) and (2) shall not apply to previously unbilled service attributed to tampering, theft of service, fraud or the customer prevent</w:t>
      </w:r>
      <w:r w:rsidR="003F39D1">
        <w:t>ing</w:t>
      </w:r>
      <w:r w:rsidRPr="00E02368">
        <w:t xml:space="preserve"> the utility</w:t>
      </w:r>
      <w:r w:rsidR="00340E0E">
        <w:t>'</w:t>
      </w:r>
      <w:r w:rsidRPr="00E02368">
        <w:t>s recorded efforts to obtain an accurate reading of the meter.</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4)</w:t>
      </w:r>
      <w:r w:rsidRPr="00E02368">
        <w:tab/>
        <w:t>No utility shall</w:t>
      </w:r>
      <w:r>
        <w:t xml:space="preserve"> intentionally</w:t>
      </w:r>
      <w:r w:rsidRPr="00E02368">
        <w:t xml:space="preserve"> delay billing beyond the normal bill cycle.</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1440" w:hanging="720"/>
      </w:pPr>
      <w:r w:rsidRPr="00E02368">
        <w:t>c)</w:t>
      </w:r>
      <w:r w:rsidRPr="00E02368">
        <w:tab/>
        <w:t>Itemization: Any amount attributed to previously unbilled service shall be labeled as such on the customer</w:t>
      </w:r>
      <w:r w:rsidR="00340E0E">
        <w:t>'</w:t>
      </w:r>
      <w:r w:rsidRPr="00E02368">
        <w:t>s bill and include the beginning and ending dates for the period during which the previously unbilled amount accrued.</w:t>
      </w:r>
    </w:p>
    <w:p w:rsidR="00101A15" w:rsidRPr="00E02368" w:rsidRDefault="00101A15" w:rsidP="00101A15">
      <w:pPr>
        <w:spacing w:after="0" w:line="240" w:lineRule="auto"/>
        <w:ind w:left="1440" w:hanging="720"/>
      </w:pPr>
    </w:p>
    <w:p w:rsidR="00101A15" w:rsidRPr="00E02368" w:rsidRDefault="00101A15" w:rsidP="00101A15">
      <w:pPr>
        <w:spacing w:after="0" w:line="240" w:lineRule="auto"/>
        <w:ind w:left="1440" w:hanging="720"/>
      </w:pPr>
      <w:r w:rsidRPr="00E02368">
        <w:t>d)</w:t>
      </w:r>
      <w:r w:rsidRPr="00E02368">
        <w:tab/>
        <w:t>Calculation: For previously unbilled service accrued over a period of time whe</w:t>
      </w:r>
      <w:r w:rsidR="003F39D1">
        <w:t>n</w:t>
      </w:r>
      <w:r w:rsidRPr="00E02368">
        <w:t xml:space="preserve"> the rates for service have varied, the utility shall issue the makeup billing amount calculated on a prorated basis to reflect the varying rates.</w:t>
      </w:r>
    </w:p>
    <w:p w:rsidR="00101A15" w:rsidRPr="00E02368" w:rsidRDefault="00101A15" w:rsidP="00101A15">
      <w:pPr>
        <w:spacing w:after="0" w:line="240" w:lineRule="auto"/>
        <w:ind w:left="1440" w:hanging="720"/>
      </w:pPr>
    </w:p>
    <w:p w:rsidR="00101A15" w:rsidRPr="00E02368" w:rsidRDefault="00101A15" w:rsidP="00101A15">
      <w:pPr>
        <w:spacing w:after="0" w:line="240" w:lineRule="auto"/>
        <w:ind w:left="1440" w:hanging="720"/>
      </w:pPr>
      <w:r w:rsidRPr="00E02368">
        <w:t>e)</w:t>
      </w:r>
      <w:r w:rsidRPr="00E02368">
        <w:tab/>
        <w:t>Payment:</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1)</w:t>
      </w:r>
      <w:r w:rsidRPr="00E02368">
        <w:tab/>
        <w:t>If a utility issues a makeup bill for previously unbilled service, it shall offer the customer a special payment arrangement to retire the amount by periodic payments</w:t>
      </w:r>
      <w:r w:rsidR="003F39D1">
        <w:t>,</w:t>
      </w:r>
      <w:r w:rsidRPr="00E02368">
        <w:t xml:space="preserve"> without interest or late fees</w:t>
      </w:r>
      <w:r w:rsidR="003F39D1">
        <w:t>,</w:t>
      </w:r>
      <w:bookmarkStart w:id="0" w:name="_GoBack"/>
      <w:bookmarkEnd w:id="0"/>
      <w:r w:rsidRPr="00E02368">
        <w:t xml:space="preserve"> over a time equal to the amount of time for the delay in billing. </w:t>
      </w:r>
    </w:p>
    <w:p w:rsidR="00101A15" w:rsidRPr="00E02368" w:rsidRDefault="00101A15" w:rsidP="00101A15">
      <w:pPr>
        <w:spacing w:after="0" w:line="240" w:lineRule="auto"/>
        <w:ind w:left="2160" w:hanging="720"/>
      </w:pPr>
    </w:p>
    <w:p w:rsidR="00101A15" w:rsidRPr="00E02368" w:rsidRDefault="00101A15" w:rsidP="00101A15">
      <w:pPr>
        <w:spacing w:after="0" w:line="240" w:lineRule="auto"/>
        <w:ind w:left="2160" w:hanging="720"/>
      </w:pPr>
      <w:r w:rsidRPr="00E02368">
        <w:t>2)</w:t>
      </w:r>
      <w:r w:rsidRPr="00E02368">
        <w:tab/>
        <w:t>The special payment arrangement does not exhaust a customer</w:t>
      </w:r>
      <w:r w:rsidR="00340E0E">
        <w:t>'</w:t>
      </w:r>
      <w:r w:rsidRPr="00E02368">
        <w:t xml:space="preserve">s right to a DPA or medical payment arrangement (MPA), provided however, that neither the special payment arrangement nor the DPA nor the MPA may be used simultaneously unless it is agreed to by both the utility and the customer. </w:t>
      </w:r>
    </w:p>
    <w:p w:rsidR="00101A15" w:rsidRPr="00E02368" w:rsidRDefault="00101A15" w:rsidP="00101A15">
      <w:pPr>
        <w:spacing w:after="0" w:line="240" w:lineRule="auto"/>
        <w:ind w:left="2160" w:hanging="720"/>
      </w:pPr>
    </w:p>
    <w:p w:rsidR="00101A15" w:rsidRPr="00E02368" w:rsidRDefault="00340E0E" w:rsidP="00101A15">
      <w:pPr>
        <w:spacing w:after="0" w:line="240" w:lineRule="auto"/>
        <w:ind w:left="2160" w:hanging="720"/>
      </w:pPr>
      <w:r>
        <w:lastRenderedPageBreak/>
        <w:t>3)</w:t>
      </w:r>
      <w:r>
        <w:tab/>
        <w:t>Late fees may be assessed</w:t>
      </w:r>
      <w:r w:rsidR="00101A15">
        <w:t xml:space="preserve"> on </w:t>
      </w:r>
      <w:r w:rsidR="00101A15" w:rsidRPr="00E02368">
        <w:t>any installment amount on the special payment arrangement that is unpaid after two days beyond the due date on the bill containing that installment.</w:t>
      </w:r>
    </w:p>
    <w:sectPr w:rsidR="00101A15"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CA" w:rsidRDefault="00F752CA">
      <w:r>
        <w:separator/>
      </w:r>
    </w:p>
  </w:endnote>
  <w:endnote w:type="continuationSeparator" w:id="0">
    <w:p w:rsidR="00F752CA" w:rsidRDefault="00F7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CA" w:rsidRDefault="00F752CA">
      <w:r>
        <w:separator/>
      </w:r>
    </w:p>
  </w:footnote>
  <w:footnote w:type="continuationSeparator" w:id="0">
    <w:p w:rsidR="00F752CA" w:rsidRDefault="00F7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C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A1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0E0E"/>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9D1"/>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AF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52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2C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66533-070D-4107-A8F8-D5843FEB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15"/>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7</cp:revision>
  <dcterms:created xsi:type="dcterms:W3CDTF">2014-01-07T18:08:00Z</dcterms:created>
  <dcterms:modified xsi:type="dcterms:W3CDTF">2014-09-15T17:01:00Z</dcterms:modified>
</cp:coreProperties>
</file>