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58B" w:rsidRDefault="002A558B" w:rsidP="002A558B">
      <w:pPr>
        <w:widowControl w:val="0"/>
        <w:autoSpaceDE w:val="0"/>
        <w:autoSpaceDN w:val="0"/>
        <w:adjustRightInd w:val="0"/>
      </w:pPr>
      <w:bookmarkStart w:id="0" w:name="_GoBack"/>
      <w:bookmarkEnd w:id="0"/>
    </w:p>
    <w:p w:rsidR="002A558B" w:rsidRDefault="002A558B" w:rsidP="002A558B">
      <w:pPr>
        <w:widowControl w:val="0"/>
        <w:autoSpaceDE w:val="0"/>
        <w:autoSpaceDN w:val="0"/>
        <w:adjustRightInd w:val="0"/>
      </w:pPr>
      <w:r>
        <w:rPr>
          <w:b/>
          <w:bCs/>
        </w:rPr>
        <w:t>Section 275.100  Powers of Suspension</w:t>
      </w:r>
      <w:r>
        <w:t xml:space="preserve"> </w:t>
      </w:r>
    </w:p>
    <w:p w:rsidR="002A558B" w:rsidRDefault="002A558B" w:rsidP="002A558B">
      <w:pPr>
        <w:widowControl w:val="0"/>
        <w:autoSpaceDE w:val="0"/>
        <w:autoSpaceDN w:val="0"/>
        <w:adjustRightInd w:val="0"/>
      </w:pPr>
    </w:p>
    <w:p w:rsidR="002A558B" w:rsidRDefault="002A558B" w:rsidP="002A558B">
      <w:pPr>
        <w:widowControl w:val="0"/>
        <w:autoSpaceDE w:val="0"/>
        <w:autoSpaceDN w:val="0"/>
        <w:adjustRightInd w:val="0"/>
      </w:pPr>
      <w:r>
        <w:t xml:space="preserve">All schedules of promotional practices and allowances filed with the Commission by any public electric or gas utility shall be subject to the suspension and other powers of this Commission with respect to rates, charges and classifications of public utilities, and all rules, regulations and practices relating thereto, as set forth in the Public Utilities Act of the State of Illinois. </w:t>
      </w:r>
    </w:p>
    <w:sectPr w:rsidR="002A558B" w:rsidSect="002A558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A558B"/>
    <w:rsid w:val="00156669"/>
    <w:rsid w:val="002A558B"/>
    <w:rsid w:val="005C3366"/>
    <w:rsid w:val="009A0F6A"/>
    <w:rsid w:val="00E50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275</vt:lpstr>
    </vt:vector>
  </TitlesOfParts>
  <Company>State of Illinois</Company>
  <LinksUpToDate>false</LinksUpToDate>
  <CharactersWithSpaces>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275</dc:title>
  <dc:subject/>
  <dc:creator>Illinois General Assembly</dc:creator>
  <cp:keywords/>
  <dc:description/>
  <cp:lastModifiedBy>Roberts, John</cp:lastModifiedBy>
  <cp:revision>3</cp:revision>
  <dcterms:created xsi:type="dcterms:W3CDTF">2012-06-21T18:58:00Z</dcterms:created>
  <dcterms:modified xsi:type="dcterms:W3CDTF">2012-06-21T18:58:00Z</dcterms:modified>
</cp:coreProperties>
</file>