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01F" w:rsidRDefault="005F301F" w:rsidP="005F301F">
      <w:pPr>
        <w:widowControl w:val="0"/>
        <w:autoSpaceDE w:val="0"/>
        <w:autoSpaceDN w:val="0"/>
        <w:adjustRightInd w:val="0"/>
      </w:pPr>
      <w:bookmarkStart w:id="0" w:name="_GoBack"/>
      <w:bookmarkEnd w:id="0"/>
    </w:p>
    <w:p w:rsidR="005F301F" w:rsidRDefault="005F301F" w:rsidP="005F301F">
      <w:pPr>
        <w:widowControl w:val="0"/>
        <w:autoSpaceDE w:val="0"/>
        <w:autoSpaceDN w:val="0"/>
        <w:adjustRightInd w:val="0"/>
      </w:pPr>
      <w:r>
        <w:rPr>
          <w:b/>
          <w:bCs/>
        </w:rPr>
        <w:t>Section 275.70  Filing of Annual Report</w:t>
      </w:r>
      <w:r>
        <w:t xml:space="preserve"> </w:t>
      </w:r>
    </w:p>
    <w:p w:rsidR="005F301F" w:rsidRDefault="005F301F" w:rsidP="005F301F">
      <w:pPr>
        <w:widowControl w:val="0"/>
        <w:autoSpaceDE w:val="0"/>
        <w:autoSpaceDN w:val="0"/>
        <w:adjustRightInd w:val="0"/>
      </w:pPr>
    </w:p>
    <w:p w:rsidR="005F301F" w:rsidRDefault="005F301F" w:rsidP="005F301F">
      <w:pPr>
        <w:widowControl w:val="0"/>
        <w:autoSpaceDE w:val="0"/>
        <w:autoSpaceDN w:val="0"/>
        <w:adjustRightInd w:val="0"/>
      </w:pPr>
      <w:r>
        <w:t xml:space="preserve">Each public electric or gas utility shall file with the Commission, concurrently with the annual reports required by 83 Ill. Adm. Code 260 (General Orders 181 and 182), a report of the promotional practices granted or promotional allowances made by such public utility and/or by an affiliate of said public utility during the period covered by said annual report, which report shall show in reasonable detail the amounts expended with respect to each promotional practice granted and allowance made. </w:t>
      </w:r>
    </w:p>
    <w:sectPr w:rsidR="005F301F" w:rsidSect="005F30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301F"/>
    <w:rsid w:val="005C3366"/>
    <w:rsid w:val="005C6685"/>
    <w:rsid w:val="005F301F"/>
    <w:rsid w:val="00982678"/>
    <w:rsid w:val="00EE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