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2C1A" w:rsidRDefault="00712C1A">
      <w:pPr>
        <w:widowControl w:val="0"/>
        <w:autoSpaceDE w:val="0"/>
        <w:autoSpaceDN w:val="0"/>
        <w:adjustRightInd w:val="0"/>
      </w:pPr>
      <w:bookmarkStart w:id="0" w:name="_GoBack"/>
      <w:bookmarkEnd w:id="0"/>
    </w:p>
    <w:p w:rsidR="00712C1A" w:rsidRDefault="00712C1A">
      <w:pPr>
        <w:widowControl w:val="0"/>
        <w:autoSpaceDE w:val="0"/>
        <w:autoSpaceDN w:val="0"/>
        <w:adjustRightInd w:val="0"/>
        <w:ind w:left="720" w:hanging="720"/>
      </w:pPr>
      <w:r>
        <w:rPr>
          <w:b/>
          <w:bCs/>
        </w:rPr>
        <w:t>Section 265.410  Scheduling and Time Limits</w:t>
      </w:r>
      <w:r>
        <w:t xml:space="preserve"> </w:t>
      </w:r>
    </w:p>
    <w:p w:rsidR="00712C1A" w:rsidRDefault="00712C1A">
      <w:pPr>
        <w:widowControl w:val="0"/>
        <w:autoSpaceDE w:val="0"/>
        <w:autoSpaceDN w:val="0"/>
        <w:adjustRightInd w:val="0"/>
        <w:ind w:left="720" w:hanging="720"/>
      </w:pPr>
    </w:p>
    <w:p w:rsidR="00712C1A" w:rsidRDefault="00712C1A">
      <w:pPr>
        <w:widowControl w:val="0"/>
        <w:autoSpaceDE w:val="0"/>
        <w:autoSpaceDN w:val="0"/>
        <w:adjustRightInd w:val="0"/>
        <w:ind w:left="1440" w:hanging="720"/>
      </w:pPr>
      <w:r>
        <w:t>a)</w:t>
      </w:r>
      <w:r>
        <w:tab/>
        <w:t xml:space="preserve">Any answer or responsive pleading to the order initiating the case shall be filed with the Commission within 7 days after the respondent receives notice of the order. </w:t>
      </w:r>
    </w:p>
    <w:p w:rsidR="00712C1A" w:rsidRDefault="00712C1A">
      <w:pPr>
        <w:widowControl w:val="0"/>
        <w:autoSpaceDE w:val="0"/>
        <w:autoSpaceDN w:val="0"/>
        <w:adjustRightInd w:val="0"/>
        <w:ind w:left="1440" w:hanging="720"/>
      </w:pPr>
      <w:r>
        <w:t>b)</w:t>
      </w:r>
      <w:r>
        <w:tab/>
        <w:t xml:space="preserve">Reasonable discovery specific to the issues of the matter may commence upon the initiation of the case. Requests for discovery must be served in hand, and responses to discovery must be received by the requesting party within 14 days after the request is made, unless otherwise specified by the Administrative Law Judge. </w:t>
      </w:r>
    </w:p>
    <w:p w:rsidR="00712C1A" w:rsidRDefault="00712C1A">
      <w:pPr>
        <w:widowControl w:val="0"/>
        <w:autoSpaceDE w:val="0"/>
        <w:autoSpaceDN w:val="0"/>
        <w:adjustRightInd w:val="0"/>
        <w:ind w:left="1440" w:hanging="720"/>
      </w:pPr>
      <w:r>
        <w:t>c)</w:t>
      </w:r>
      <w:r>
        <w:tab/>
        <w:t xml:space="preserve">A pre-hearing conference shall be held within 14 days after the date on which the case is initiated. </w:t>
      </w:r>
    </w:p>
    <w:p w:rsidR="00712C1A" w:rsidRDefault="00712C1A">
      <w:pPr>
        <w:widowControl w:val="0"/>
        <w:autoSpaceDE w:val="0"/>
        <w:autoSpaceDN w:val="0"/>
        <w:adjustRightInd w:val="0"/>
        <w:ind w:left="1440" w:hanging="720"/>
      </w:pPr>
      <w:r>
        <w:t>d)</w:t>
      </w:r>
      <w:r>
        <w:tab/>
        <w:t xml:space="preserve">Hearings shall begin within 60 days after the date on which the case is initiated. Staff, the respondent, and any intervening parties shall be entitled to present evidence and argument in oral or written form as deemed appropriate by the Administrative Law Judge. The Commission shall issue a written decision resolving the case within 180 days after the date on which the case is initiated. </w:t>
      </w:r>
    </w:p>
    <w:sectPr w:rsidR="00712C1A">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12C1A"/>
    <w:rsid w:val="00501D83"/>
    <w:rsid w:val="00712C1A"/>
    <w:rsid w:val="007D1978"/>
    <w:rsid w:val="00E70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265</vt:lpstr>
    </vt:vector>
  </TitlesOfParts>
  <Company>State of Illinois</Company>
  <LinksUpToDate>false</LinksUpToDate>
  <CharactersWithSpaces>1042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265</dc:title>
  <dc:subject/>
  <dc:creator>LambTR</dc:creator>
  <cp:keywords/>
  <dc:description/>
  <cp:lastModifiedBy>Roberts, John</cp:lastModifiedBy>
  <cp:revision>3</cp:revision>
  <dcterms:created xsi:type="dcterms:W3CDTF">2012-06-21T18:58:00Z</dcterms:created>
  <dcterms:modified xsi:type="dcterms:W3CDTF">2012-06-21T18:58:00Z</dcterms:modified>
</cp:coreProperties>
</file>