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88" w:rsidRDefault="003C1F88">
      <w:pPr>
        <w:widowControl w:val="0"/>
        <w:autoSpaceDE w:val="0"/>
        <w:autoSpaceDN w:val="0"/>
        <w:adjustRightInd w:val="0"/>
      </w:pPr>
      <w:bookmarkStart w:id="0" w:name="_GoBack"/>
      <w:bookmarkEnd w:id="0"/>
    </w:p>
    <w:p w:rsidR="003C1F88" w:rsidRDefault="003C1F88">
      <w:pPr>
        <w:widowControl w:val="0"/>
        <w:autoSpaceDE w:val="0"/>
        <w:autoSpaceDN w:val="0"/>
        <w:adjustRightInd w:val="0"/>
        <w:ind w:left="720" w:hanging="720"/>
      </w:pPr>
      <w:r>
        <w:rPr>
          <w:b/>
          <w:bCs/>
        </w:rPr>
        <w:t>Section 265.400  Formal Adjudicatory Proceedings</w:t>
      </w:r>
      <w:r>
        <w:t xml:space="preserve"> </w:t>
      </w:r>
    </w:p>
    <w:p w:rsidR="003C1F88" w:rsidRDefault="003C1F88">
      <w:pPr>
        <w:widowControl w:val="0"/>
        <w:autoSpaceDE w:val="0"/>
        <w:autoSpaceDN w:val="0"/>
        <w:adjustRightInd w:val="0"/>
        <w:ind w:left="720" w:hanging="720"/>
      </w:pPr>
    </w:p>
    <w:p w:rsidR="003C1F88" w:rsidRDefault="003C1F88" w:rsidP="001B50EB">
      <w:pPr>
        <w:widowControl w:val="0"/>
        <w:autoSpaceDE w:val="0"/>
        <w:autoSpaceDN w:val="0"/>
        <w:adjustRightInd w:val="0"/>
      </w:pPr>
      <w:r>
        <w:t xml:space="preserve">After the Commission issues an order initiating the proceeding, the matter shall be assigned to an Administrative Law Judge for de novo consideration. Such proceedings shall be conducted in conformity with Article X of the Public Utilities Act, 83 Ill. Adm. Code 200, and the provisions of this Subpart. </w:t>
      </w:r>
    </w:p>
    <w:sectPr w:rsidR="003C1F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F88"/>
    <w:rsid w:val="001B50EB"/>
    <w:rsid w:val="003C1F88"/>
    <w:rsid w:val="00495014"/>
    <w:rsid w:val="005A43C2"/>
    <w:rsid w:val="007D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