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C7" w:rsidRDefault="00F97F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0E8" w:rsidRDefault="00F97FC7" w:rsidP="007D20E8">
      <w:pPr>
        <w:widowControl w:val="0"/>
        <w:autoSpaceDE w:val="0"/>
        <w:autoSpaceDN w:val="0"/>
        <w:adjustRightInd w:val="0"/>
      </w:pPr>
      <w:r>
        <w:t xml:space="preserve">SOURCE:  Effective January 16, 1962; codified at 8 Ill. Reg. 18462; amended at 10 Ill. Reg. 19407, effective November 15, 1986; </w:t>
      </w:r>
      <w:r w:rsidR="007D20E8">
        <w:t>Part repealed at 26 Ill. Reg. 9700, effective July 1, 2002; new Part adopted at 26 Ill. Reg. 9700, effective July 1, 2002.</w:t>
      </w:r>
    </w:p>
    <w:p w:rsidR="00F97FC7" w:rsidRDefault="00F97FC7">
      <w:pPr>
        <w:widowControl w:val="0"/>
        <w:autoSpaceDE w:val="0"/>
        <w:autoSpaceDN w:val="0"/>
        <w:adjustRightInd w:val="0"/>
      </w:pPr>
    </w:p>
    <w:sectPr w:rsidR="00F97FC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FC7"/>
    <w:rsid w:val="007D20E8"/>
    <w:rsid w:val="00896277"/>
    <w:rsid w:val="00BE5AD0"/>
    <w:rsid w:val="00C70E35"/>
    <w:rsid w:val="00E777EB"/>
    <w:rsid w:val="00F9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0E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0E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January 16, 1962; codified at 8 Ill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January 16, 1962; codified at 8 Ill</dc:title>
  <dc:subject/>
  <dc:creator>LambTR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