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2F" w:rsidRDefault="002E652F" w:rsidP="00111938">
      <w:pPr>
        <w:rPr>
          <w:b/>
        </w:rPr>
      </w:pPr>
      <w:bookmarkStart w:id="0" w:name="_GoBack"/>
      <w:bookmarkEnd w:id="0"/>
    </w:p>
    <w:p w:rsidR="00111938" w:rsidRPr="002E652F" w:rsidRDefault="00111938" w:rsidP="00111938">
      <w:pPr>
        <w:rPr>
          <w:b/>
        </w:rPr>
      </w:pPr>
      <w:r w:rsidRPr="002E652F">
        <w:rPr>
          <w:b/>
        </w:rPr>
        <w:t>Section 201.400  Continuing Authority of the Commission</w:t>
      </w:r>
    </w:p>
    <w:p w:rsidR="00111938" w:rsidRPr="00111938" w:rsidRDefault="00111938" w:rsidP="00111938"/>
    <w:p w:rsidR="00111938" w:rsidRPr="00111938" w:rsidRDefault="00111938" w:rsidP="00111938">
      <w:r w:rsidRPr="00111938">
        <w:t>Nothing contained in the mediation agreement shall be construed as a limitation on the authority of the Commission to exercise its statutory authority under the Act.</w:t>
      </w:r>
    </w:p>
    <w:sectPr w:rsidR="00111938" w:rsidRPr="0011193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6D0B">
      <w:r>
        <w:separator/>
      </w:r>
    </w:p>
  </w:endnote>
  <w:endnote w:type="continuationSeparator" w:id="0">
    <w:p w:rsidR="00000000" w:rsidRDefault="0079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6D0B">
      <w:r>
        <w:separator/>
      </w:r>
    </w:p>
  </w:footnote>
  <w:footnote w:type="continuationSeparator" w:id="0">
    <w:p w:rsidR="00000000" w:rsidRDefault="0079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1938"/>
    <w:rsid w:val="00150267"/>
    <w:rsid w:val="001C7D95"/>
    <w:rsid w:val="001E3074"/>
    <w:rsid w:val="00225354"/>
    <w:rsid w:val="002524EC"/>
    <w:rsid w:val="002A643F"/>
    <w:rsid w:val="002E652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16D2"/>
    <w:rsid w:val="00780733"/>
    <w:rsid w:val="00796D0B"/>
    <w:rsid w:val="007C14B2"/>
    <w:rsid w:val="007D00FF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