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Default="005A46A4" w:rsidP="0059743F">
      <w:pPr>
        <w:rPr>
          <w:b/>
        </w:rPr>
      </w:pPr>
      <w:bookmarkStart w:id="0" w:name="_GoBack"/>
      <w:bookmarkEnd w:id="0"/>
    </w:p>
    <w:p w:rsidR="0059743F" w:rsidRPr="005A46A4" w:rsidRDefault="0059743F" w:rsidP="0059743F">
      <w:pPr>
        <w:rPr>
          <w:b/>
        </w:rPr>
      </w:pPr>
      <w:r w:rsidRPr="005A46A4">
        <w:rPr>
          <w:b/>
        </w:rPr>
        <w:t>Section 201.30  Appointment of Mediator</w:t>
      </w:r>
    </w:p>
    <w:p w:rsidR="0059743F" w:rsidRPr="0059743F" w:rsidRDefault="0059743F" w:rsidP="0059743F"/>
    <w:p w:rsidR="0059743F" w:rsidRPr="0059743F" w:rsidRDefault="0059743F" w:rsidP="0059743F">
      <w:pPr>
        <w:ind w:left="1440" w:hanging="720"/>
      </w:pPr>
      <w:r w:rsidRPr="0059743F">
        <w:t>a)</w:t>
      </w:r>
      <w:r w:rsidRPr="0059743F">
        <w:tab/>
        <w:t xml:space="preserve">The Executive Director of the Commission or his/her designee shall appoint a mediator who shall not have any financial or personal interest in the result of the mediation. </w:t>
      </w:r>
      <w:r w:rsidR="00D956B1">
        <w:t xml:space="preserve"> </w:t>
      </w:r>
      <w:r w:rsidRPr="0059743F">
        <w:t>If an Administrative Law Judge is appointed as a mediator, the same Administrative Law Judge shall not preside over a docketed matter concerning the same dispute for which he/she acts or acted as the mediator.</w:t>
      </w:r>
      <w:r w:rsidR="00D956B1">
        <w:t xml:space="preserve"> </w:t>
      </w:r>
      <w:r w:rsidRPr="0059743F">
        <w:t xml:space="preserve"> If a member of Commission staff is appointed as a mediator, the same member of Commission staff shall not participate in a docketed matter concerning the same dispute for which he/she acts or acted as the mediator, unless all parties to the docketed matter waive, in writing, any objection to the Commission staff member</w:t>
      </w:r>
      <w:r w:rsidR="00C13730">
        <w:t>'</w:t>
      </w:r>
      <w:r w:rsidRPr="0059743F">
        <w:t>s involvement in the docketed matter.</w:t>
      </w:r>
    </w:p>
    <w:p w:rsidR="0059743F" w:rsidRPr="0059743F" w:rsidRDefault="0059743F" w:rsidP="0059743F"/>
    <w:p w:rsidR="0059743F" w:rsidRPr="0059743F" w:rsidRDefault="0059743F" w:rsidP="0059743F">
      <w:pPr>
        <w:ind w:left="1440" w:hanging="720"/>
      </w:pPr>
      <w:r w:rsidRPr="0059743F">
        <w:t>b)</w:t>
      </w:r>
      <w:r w:rsidRPr="0059743F">
        <w:tab/>
        <w:t xml:space="preserve">Each mediation participant initiating a mediation shall have a one-time right to request that the appointed mediator be replaced by another mediator selected by the Executive Director of the Commission or his/her designee. </w:t>
      </w:r>
      <w:r w:rsidR="00D956B1">
        <w:t xml:space="preserve"> </w:t>
      </w:r>
      <w:r w:rsidRPr="0059743F">
        <w:t xml:space="preserve">Mediation participants choosing to exercise this right shall notify the Executive Director or, if known, his/her designee of their request in writing within seven days </w:t>
      </w:r>
      <w:r w:rsidR="00A144D4">
        <w:t>after</w:t>
      </w:r>
      <w:r w:rsidRPr="0059743F">
        <w:t xml:space="preserve"> being informed of the identity of the mediator, as provided in Section 201.120.</w:t>
      </w:r>
      <w:r w:rsidR="00D956B1">
        <w:t xml:space="preserve"> </w:t>
      </w:r>
      <w:r w:rsidRPr="0059743F">
        <w:t xml:space="preserve"> Upon receipt of the request, the Executive Director or his/her designee shall appoint a replacement mediator within two business days. </w:t>
      </w:r>
      <w:r w:rsidR="00D956B1">
        <w:t xml:space="preserve"> </w:t>
      </w:r>
      <w:r w:rsidRPr="0059743F">
        <w:t>The period between the date that a mediation participant submits a request that the appointed mediator be replaced and the date that the Chief Clerk issues a notice identifying the replacement mediator, as described in Section 201.120, shall not be included in the calculation of the duration of the mediation process as provided for in Section 201.260.</w:t>
      </w:r>
    </w:p>
    <w:sectPr w:rsidR="0059743F" w:rsidRPr="005974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3736">
      <w:r>
        <w:separator/>
      </w:r>
    </w:p>
  </w:endnote>
  <w:endnote w:type="continuationSeparator" w:id="0">
    <w:p w:rsidR="00000000" w:rsidRDefault="0094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3736">
      <w:r>
        <w:separator/>
      </w:r>
    </w:p>
  </w:footnote>
  <w:footnote w:type="continuationSeparator" w:id="0">
    <w:p w:rsidR="00000000" w:rsidRDefault="0094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0570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743F"/>
    <w:rsid w:val="005A46A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3736"/>
    <w:rsid w:val="0098276C"/>
    <w:rsid w:val="009C4011"/>
    <w:rsid w:val="009C4FD4"/>
    <w:rsid w:val="00A144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3730"/>
    <w:rsid w:val="00C4537A"/>
    <w:rsid w:val="00CC13F9"/>
    <w:rsid w:val="00CD3723"/>
    <w:rsid w:val="00D2075D"/>
    <w:rsid w:val="00D55B37"/>
    <w:rsid w:val="00D62188"/>
    <w:rsid w:val="00D735B8"/>
    <w:rsid w:val="00D93C67"/>
    <w:rsid w:val="00D956B1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