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BB6" w:rsidRDefault="00F25BB6" w:rsidP="00F25BB6">
      <w:pPr>
        <w:widowControl w:val="0"/>
        <w:autoSpaceDE w:val="0"/>
        <w:autoSpaceDN w:val="0"/>
        <w:adjustRightInd w:val="0"/>
      </w:pPr>
      <w:bookmarkStart w:id="0" w:name="_GoBack"/>
      <w:bookmarkEnd w:id="0"/>
    </w:p>
    <w:p w:rsidR="00F25BB6" w:rsidRDefault="00F25BB6" w:rsidP="00F25BB6">
      <w:pPr>
        <w:widowControl w:val="0"/>
        <w:autoSpaceDE w:val="0"/>
        <w:autoSpaceDN w:val="0"/>
        <w:adjustRightInd w:val="0"/>
      </w:pPr>
      <w:r>
        <w:rPr>
          <w:b/>
          <w:bCs/>
        </w:rPr>
        <w:t>Section 200.875  Post-Record Data</w:t>
      </w:r>
      <w:r>
        <w:t xml:space="preserve"> </w:t>
      </w:r>
    </w:p>
    <w:p w:rsidR="00F25BB6" w:rsidRDefault="00F25BB6" w:rsidP="00F25BB6">
      <w:pPr>
        <w:widowControl w:val="0"/>
        <w:autoSpaceDE w:val="0"/>
        <w:autoSpaceDN w:val="0"/>
        <w:adjustRightInd w:val="0"/>
      </w:pPr>
    </w:p>
    <w:p w:rsidR="00F25BB6" w:rsidRDefault="00F25BB6" w:rsidP="00F25BB6">
      <w:pPr>
        <w:widowControl w:val="0"/>
        <w:autoSpaceDE w:val="0"/>
        <w:autoSpaceDN w:val="0"/>
        <w:adjustRightInd w:val="0"/>
        <w:ind w:left="1440" w:hanging="720"/>
      </w:pPr>
      <w:r>
        <w:t>a)</w:t>
      </w:r>
      <w:r>
        <w:tab/>
        <w:t xml:space="preserve">After the record in a proceeding (other than a rulemaking) has been marked "heard and taken" but before issuance of a final order by the Commission, the Hearing Examiner may, on his or her own motion or when directed by the Commission, direct any or all of the parties to a case to provide, by a deadline to be set by the Examiner, calculations and other numerical analyses of data that are related to evidence already in the record or the rate levels or rate structures being considered by the Commission and where, in the judgment of either the Examiner or the Commission, such calculations and analyses are necessary for the Commission to determine final rate levels or rate structures in the case.  This directive shall be served on all parties to the case, and the parties shall be given an opportunity to reply in writing to any response made to the directive.  The Examiner shall establish an expedited schedule for all such responses and replies in light of the procedural schedule of the proceedings and any time constraints thereon imposed by statute or rule. All such responses and replies shall be served on all parties and, where verified by the filing party, shall be incorporated into the record of the case as a form of late-filed exhibit. </w:t>
      </w:r>
    </w:p>
    <w:p w:rsidR="00FB1FC7" w:rsidRDefault="00FB1FC7" w:rsidP="00F25BB6">
      <w:pPr>
        <w:widowControl w:val="0"/>
        <w:autoSpaceDE w:val="0"/>
        <w:autoSpaceDN w:val="0"/>
        <w:adjustRightInd w:val="0"/>
        <w:ind w:left="1440" w:hanging="720"/>
      </w:pPr>
    </w:p>
    <w:p w:rsidR="00F25BB6" w:rsidRDefault="00F25BB6" w:rsidP="00F25BB6">
      <w:pPr>
        <w:widowControl w:val="0"/>
        <w:autoSpaceDE w:val="0"/>
        <w:autoSpaceDN w:val="0"/>
        <w:adjustRightInd w:val="0"/>
        <w:ind w:left="1440" w:hanging="720"/>
      </w:pPr>
      <w:r>
        <w:t>b)</w:t>
      </w:r>
      <w:r>
        <w:tab/>
        <w:t xml:space="preserve">All calculations and numerical analyses requested in accordance with subsection (a) above shall be requested and offered for the purpose of determining final rate levels or rate structures and for no other purpose. </w:t>
      </w:r>
    </w:p>
    <w:p w:rsidR="00FB1FC7" w:rsidRDefault="00FB1FC7" w:rsidP="00F25BB6">
      <w:pPr>
        <w:widowControl w:val="0"/>
        <w:autoSpaceDE w:val="0"/>
        <w:autoSpaceDN w:val="0"/>
        <w:adjustRightInd w:val="0"/>
        <w:ind w:left="1440" w:hanging="720"/>
      </w:pPr>
    </w:p>
    <w:p w:rsidR="00F25BB6" w:rsidRDefault="00F25BB6" w:rsidP="00F25BB6">
      <w:pPr>
        <w:widowControl w:val="0"/>
        <w:autoSpaceDE w:val="0"/>
        <w:autoSpaceDN w:val="0"/>
        <w:adjustRightInd w:val="0"/>
        <w:ind w:left="1440" w:hanging="720"/>
      </w:pPr>
      <w:r>
        <w:t>c)</w:t>
      </w:r>
      <w:r>
        <w:tab/>
        <w:t xml:space="preserve">Nothing in this Section shall be construed to limit the discretion of the Hearing Examiner or Commission, for good cause shown, to consider late-filed exhibits for admission into evidence. </w:t>
      </w:r>
    </w:p>
    <w:p w:rsidR="00F25BB6" w:rsidRDefault="00F25BB6" w:rsidP="00F25BB6">
      <w:pPr>
        <w:widowControl w:val="0"/>
        <w:autoSpaceDE w:val="0"/>
        <w:autoSpaceDN w:val="0"/>
        <w:adjustRightInd w:val="0"/>
        <w:ind w:left="1440" w:hanging="720"/>
      </w:pPr>
    </w:p>
    <w:p w:rsidR="00F25BB6" w:rsidRDefault="00F25BB6" w:rsidP="00F25BB6">
      <w:pPr>
        <w:widowControl w:val="0"/>
        <w:autoSpaceDE w:val="0"/>
        <w:autoSpaceDN w:val="0"/>
        <w:adjustRightInd w:val="0"/>
        <w:ind w:left="1440" w:hanging="720"/>
      </w:pPr>
      <w:r>
        <w:t xml:space="preserve">(Source:  Added at 18 Ill. Reg. 7748, effective May 15, 1994) </w:t>
      </w:r>
    </w:p>
    <w:sectPr w:rsidR="00F25BB6" w:rsidSect="00F25B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BB6"/>
    <w:rsid w:val="00203521"/>
    <w:rsid w:val="00354CEF"/>
    <w:rsid w:val="0055767A"/>
    <w:rsid w:val="005C3366"/>
    <w:rsid w:val="00F25BB6"/>
    <w:rsid w:val="00FB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