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5D7" w:rsidRDefault="003A65D7" w:rsidP="003A65D7">
      <w:pPr>
        <w:widowControl w:val="0"/>
        <w:autoSpaceDE w:val="0"/>
        <w:autoSpaceDN w:val="0"/>
        <w:adjustRightInd w:val="0"/>
      </w:pPr>
      <w:bookmarkStart w:id="0" w:name="_GoBack"/>
      <w:bookmarkEnd w:id="0"/>
    </w:p>
    <w:p w:rsidR="003A65D7" w:rsidRDefault="003A65D7" w:rsidP="003A65D7">
      <w:pPr>
        <w:widowControl w:val="0"/>
        <w:autoSpaceDE w:val="0"/>
        <w:autoSpaceDN w:val="0"/>
        <w:adjustRightInd w:val="0"/>
      </w:pPr>
      <w:r>
        <w:rPr>
          <w:b/>
          <w:bCs/>
        </w:rPr>
        <w:t xml:space="preserve">Section </w:t>
      </w:r>
      <w:proofErr w:type="gramStart"/>
      <w:r>
        <w:rPr>
          <w:b/>
          <w:bCs/>
        </w:rPr>
        <w:t>200.670  Exhibits</w:t>
      </w:r>
      <w:proofErr w:type="gramEnd"/>
      <w:r>
        <w:t xml:space="preserve"> </w:t>
      </w:r>
    </w:p>
    <w:p w:rsidR="003A65D7" w:rsidRDefault="003A65D7" w:rsidP="003A65D7">
      <w:pPr>
        <w:widowControl w:val="0"/>
        <w:autoSpaceDE w:val="0"/>
        <w:autoSpaceDN w:val="0"/>
        <w:adjustRightInd w:val="0"/>
      </w:pPr>
    </w:p>
    <w:p w:rsidR="003A65D7" w:rsidRDefault="003A65D7" w:rsidP="003A65D7">
      <w:pPr>
        <w:widowControl w:val="0"/>
        <w:autoSpaceDE w:val="0"/>
        <w:autoSpaceDN w:val="0"/>
        <w:adjustRightInd w:val="0"/>
        <w:ind w:left="1440" w:hanging="720"/>
      </w:pPr>
      <w:r>
        <w:t>a)</w:t>
      </w:r>
      <w:r>
        <w:tab/>
        <w:t xml:space="preserve">Marking and size of Exhibits.  All exhibits shall be marked numerically and/or alphabetically with a party or staff designation and shall conform to the requirements of Section 200.110. </w:t>
      </w:r>
    </w:p>
    <w:p w:rsidR="009A7932" w:rsidRDefault="009A7932" w:rsidP="003A65D7">
      <w:pPr>
        <w:widowControl w:val="0"/>
        <w:autoSpaceDE w:val="0"/>
        <w:autoSpaceDN w:val="0"/>
        <w:adjustRightInd w:val="0"/>
        <w:ind w:left="1440" w:hanging="720"/>
      </w:pPr>
    </w:p>
    <w:p w:rsidR="003A65D7" w:rsidRDefault="003A65D7" w:rsidP="003A65D7">
      <w:pPr>
        <w:widowControl w:val="0"/>
        <w:autoSpaceDE w:val="0"/>
        <w:autoSpaceDN w:val="0"/>
        <w:adjustRightInd w:val="0"/>
        <w:ind w:left="1440" w:hanging="720"/>
      </w:pPr>
      <w:r>
        <w:t>b)</w:t>
      </w:r>
      <w:r>
        <w:tab/>
        <w:t xml:space="preserve">Copies of Exhibits.  When Exhibits are identified for the record, unless the Hearing Examiner directs otherwise, an original and two copies shall be offered at the hearing and a copy provided to the Hearing Examiner, and to each party and staff witness. </w:t>
      </w:r>
    </w:p>
    <w:p w:rsidR="009A7932" w:rsidRDefault="009A7932" w:rsidP="003A65D7">
      <w:pPr>
        <w:widowControl w:val="0"/>
        <w:autoSpaceDE w:val="0"/>
        <w:autoSpaceDN w:val="0"/>
        <w:adjustRightInd w:val="0"/>
        <w:ind w:left="1440" w:hanging="720"/>
      </w:pPr>
    </w:p>
    <w:p w:rsidR="003A65D7" w:rsidRDefault="003A65D7" w:rsidP="003A65D7">
      <w:pPr>
        <w:widowControl w:val="0"/>
        <w:autoSpaceDE w:val="0"/>
        <w:autoSpaceDN w:val="0"/>
        <w:adjustRightInd w:val="0"/>
        <w:ind w:left="1440" w:hanging="720"/>
      </w:pPr>
      <w:r>
        <w:t>c)</w:t>
      </w:r>
      <w:r>
        <w:tab/>
        <w:t xml:space="preserve">Designation of Part of Document as Evidence.  When relevant and material matter offered in evidence is embraced in a book, paper or document containing other matter not material or relevant, the person offering the same must plainly designate the matter so offered.  If other matter is in such volume as would unnecessarily encumber the record, such book, papers or document will not be received in evidence but may be marked for identification, and if properly authenticated, the relevant or material matter may be read into the record, or, if the Hearing Examiner so directs, a copy of such matter in proper form shall be offered as an Exhibit. All other parties and staff witnesses or their attorneys appearing at the hearing shall be afforded an opportunity to examine the book, paper or documents and to offer in evidence in like manner other portions thereof if found to be material and relevant. </w:t>
      </w:r>
    </w:p>
    <w:p w:rsidR="009A7932" w:rsidRDefault="009A7932" w:rsidP="003A65D7">
      <w:pPr>
        <w:widowControl w:val="0"/>
        <w:autoSpaceDE w:val="0"/>
        <w:autoSpaceDN w:val="0"/>
        <w:adjustRightInd w:val="0"/>
        <w:ind w:left="1440" w:hanging="720"/>
      </w:pPr>
    </w:p>
    <w:p w:rsidR="003A65D7" w:rsidRDefault="003A65D7" w:rsidP="003A65D7">
      <w:pPr>
        <w:widowControl w:val="0"/>
        <w:autoSpaceDE w:val="0"/>
        <w:autoSpaceDN w:val="0"/>
        <w:adjustRightInd w:val="0"/>
        <w:ind w:left="1440" w:hanging="720"/>
      </w:pPr>
      <w:r>
        <w:t>d)</w:t>
      </w:r>
      <w:r>
        <w:tab/>
        <w:t xml:space="preserve">Whenever a pre-filed exhibit contains language and/or figures that differ from the exhibit offered into evidence, the sponsoring witness shall indicate all changes in writing either on a corrective sheet or the actual exhibit shall have the corrected language and/or figures so designated. </w:t>
      </w:r>
    </w:p>
    <w:p w:rsidR="003A65D7" w:rsidRDefault="003A65D7" w:rsidP="003A65D7">
      <w:pPr>
        <w:widowControl w:val="0"/>
        <w:autoSpaceDE w:val="0"/>
        <w:autoSpaceDN w:val="0"/>
        <w:adjustRightInd w:val="0"/>
        <w:ind w:left="1440" w:hanging="720"/>
      </w:pPr>
    </w:p>
    <w:p w:rsidR="003A65D7" w:rsidRDefault="003A65D7" w:rsidP="003A65D7">
      <w:pPr>
        <w:widowControl w:val="0"/>
        <w:autoSpaceDE w:val="0"/>
        <w:autoSpaceDN w:val="0"/>
        <w:adjustRightInd w:val="0"/>
        <w:ind w:left="1440" w:hanging="720"/>
      </w:pPr>
      <w:r>
        <w:t xml:space="preserve">(Source:  Amended at 10 Ill. Reg. 10481, effective May 30, 1986) </w:t>
      </w:r>
    </w:p>
    <w:sectPr w:rsidR="003A65D7" w:rsidSect="003A65D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A65D7"/>
    <w:rsid w:val="00310C17"/>
    <w:rsid w:val="003A65D7"/>
    <w:rsid w:val="005C3366"/>
    <w:rsid w:val="00675711"/>
    <w:rsid w:val="009A7932"/>
    <w:rsid w:val="00AF5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1745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2012-06-21T18:54:00Z</dcterms:created>
  <dcterms:modified xsi:type="dcterms:W3CDTF">2012-06-21T18:54:00Z</dcterms:modified>
</cp:coreProperties>
</file>