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C" w:rsidRDefault="00462DCC" w:rsidP="00462DCC">
      <w:pPr>
        <w:widowControl w:val="0"/>
        <w:autoSpaceDE w:val="0"/>
        <w:autoSpaceDN w:val="0"/>
        <w:adjustRightInd w:val="0"/>
      </w:pPr>
      <w:bookmarkStart w:id="0" w:name="_GoBack"/>
      <w:bookmarkEnd w:id="0"/>
    </w:p>
    <w:p w:rsidR="00462DCC" w:rsidRDefault="00462DCC" w:rsidP="00462DCC">
      <w:pPr>
        <w:widowControl w:val="0"/>
        <w:autoSpaceDE w:val="0"/>
        <w:autoSpaceDN w:val="0"/>
        <w:adjustRightInd w:val="0"/>
      </w:pPr>
      <w:r>
        <w:rPr>
          <w:b/>
          <w:bCs/>
        </w:rPr>
        <w:t>Section 200.600  Consolidation and Severance</w:t>
      </w:r>
      <w:r>
        <w:t xml:space="preserve"> </w:t>
      </w:r>
    </w:p>
    <w:p w:rsidR="00462DCC" w:rsidRDefault="00462DCC" w:rsidP="00462DCC">
      <w:pPr>
        <w:widowControl w:val="0"/>
        <w:autoSpaceDE w:val="0"/>
        <w:autoSpaceDN w:val="0"/>
        <w:adjustRightInd w:val="0"/>
      </w:pPr>
    </w:p>
    <w:p w:rsidR="00462DCC" w:rsidRDefault="00462DCC" w:rsidP="00462DCC">
      <w:pPr>
        <w:widowControl w:val="0"/>
        <w:autoSpaceDE w:val="0"/>
        <w:autoSpaceDN w:val="0"/>
        <w:adjustRightInd w:val="0"/>
      </w:pPr>
      <w:r>
        <w:t xml:space="preserve">The Commission or Hearing Examiner may order two or more proceedings involving a similar question of law or fact to be consolidated where rights of the parties or the public interest will not be prejudiced by such procedure.  The Commission or Hearing Examiner may order separate proceedings if issues cannot be conveniently disposed of with other issues in the proceeding, or if for any other reason severance of the parties is required. </w:t>
      </w:r>
    </w:p>
    <w:sectPr w:rsidR="00462DCC" w:rsidSect="00462D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2DCC"/>
    <w:rsid w:val="00093332"/>
    <w:rsid w:val="00462DCC"/>
    <w:rsid w:val="00580186"/>
    <w:rsid w:val="005C3366"/>
    <w:rsid w:val="00DA4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