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CA2" w:rsidRDefault="00BC3CA2" w:rsidP="00BC3CA2">
      <w:pPr>
        <w:widowControl w:val="0"/>
        <w:autoSpaceDE w:val="0"/>
        <w:autoSpaceDN w:val="0"/>
        <w:adjustRightInd w:val="0"/>
      </w:pPr>
      <w:bookmarkStart w:id="0" w:name="_GoBack"/>
      <w:bookmarkEnd w:id="0"/>
    </w:p>
    <w:p w:rsidR="00BC3CA2" w:rsidRDefault="00BC3CA2" w:rsidP="00BC3CA2">
      <w:pPr>
        <w:widowControl w:val="0"/>
        <w:autoSpaceDE w:val="0"/>
        <w:autoSpaceDN w:val="0"/>
        <w:adjustRightInd w:val="0"/>
      </w:pPr>
      <w:r>
        <w:rPr>
          <w:b/>
          <w:bCs/>
        </w:rPr>
        <w:t>Section 200.590  Conduct at Hearings</w:t>
      </w:r>
      <w:r>
        <w:t xml:space="preserve"> </w:t>
      </w:r>
    </w:p>
    <w:p w:rsidR="00BC3CA2" w:rsidRDefault="00BC3CA2" w:rsidP="00BC3CA2">
      <w:pPr>
        <w:widowControl w:val="0"/>
        <w:autoSpaceDE w:val="0"/>
        <w:autoSpaceDN w:val="0"/>
        <w:adjustRightInd w:val="0"/>
      </w:pPr>
    </w:p>
    <w:p w:rsidR="00BC3CA2" w:rsidRDefault="00BC3CA2" w:rsidP="00BC3CA2">
      <w:pPr>
        <w:widowControl w:val="0"/>
        <w:autoSpaceDE w:val="0"/>
        <w:autoSpaceDN w:val="0"/>
        <w:adjustRightInd w:val="0"/>
        <w:ind w:left="1440" w:hanging="720"/>
      </w:pPr>
      <w:r>
        <w:t>a)</w:t>
      </w:r>
      <w:r>
        <w:tab/>
        <w:t xml:space="preserve">All parties to hearings, their counsel and spectators shall conduct themselves in an orderly manner. </w:t>
      </w:r>
    </w:p>
    <w:p w:rsidR="003E05FD" w:rsidRDefault="003E05FD" w:rsidP="00BC3CA2">
      <w:pPr>
        <w:widowControl w:val="0"/>
        <w:autoSpaceDE w:val="0"/>
        <w:autoSpaceDN w:val="0"/>
        <w:adjustRightInd w:val="0"/>
        <w:ind w:left="1440" w:hanging="720"/>
      </w:pPr>
    </w:p>
    <w:p w:rsidR="00BC3CA2" w:rsidRDefault="00BC3CA2" w:rsidP="00BC3CA2">
      <w:pPr>
        <w:widowControl w:val="0"/>
        <w:autoSpaceDE w:val="0"/>
        <w:autoSpaceDN w:val="0"/>
        <w:adjustRightInd w:val="0"/>
        <w:ind w:left="1440" w:hanging="720"/>
      </w:pPr>
      <w:r>
        <w:t>b)</w:t>
      </w:r>
      <w:r>
        <w:tab/>
        <w:t xml:space="preserve">The Hearing Examiner may, at his or her discretion, recess or continue any hearing in case the conduct of parties, non-party participants, witnesses, spectators or other persons interferes with the proper and orderly conduct of such hearing, or for any other cause or circumstance which may prevent the proper conduct of such hearing, or said Hearing Examiner may take any action necessary to permit the orderly conduct of the hearing. </w:t>
      </w:r>
    </w:p>
    <w:sectPr w:rsidR="00BC3CA2" w:rsidSect="00BC3C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3CA2"/>
    <w:rsid w:val="002813C1"/>
    <w:rsid w:val="003E05FD"/>
    <w:rsid w:val="005C3366"/>
    <w:rsid w:val="00930365"/>
    <w:rsid w:val="00BC3CA2"/>
    <w:rsid w:val="00CD6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