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FBF" w:rsidRDefault="00E95FBF" w:rsidP="00E95F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5FBF" w:rsidRDefault="00E95FBF" w:rsidP="00E95F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200.310  Other Prehearing Submissions</w:t>
      </w:r>
      <w:r>
        <w:t xml:space="preserve"> </w:t>
      </w:r>
    </w:p>
    <w:p w:rsidR="00E95FBF" w:rsidRDefault="00E95FBF" w:rsidP="00E95FBF">
      <w:pPr>
        <w:widowControl w:val="0"/>
        <w:autoSpaceDE w:val="0"/>
        <w:autoSpaceDN w:val="0"/>
        <w:adjustRightInd w:val="0"/>
      </w:pPr>
    </w:p>
    <w:p w:rsidR="00E95FBF" w:rsidRDefault="00E95FBF" w:rsidP="00E95FBF">
      <w:pPr>
        <w:widowControl w:val="0"/>
        <w:autoSpaceDE w:val="0"/>
        <w:autoSpaceDN w:val="0"/>
        <w:adjustRightInd w:val="0"/>
      </w:pPr>
      <w:r>
        <w:t xml:space="preserve">The Hearing Examiner may at any time on his or her own initiative, or on motion of any party or Staff, consider the need for, and request as appropriate on a case by case basis: </w:t>
      </w:r>
    </w:p>
    <w:p w:rsidR="00F937D5" w:rsidRDefault="00F937D5" w:rsidP="00E95FBF">
      <w:pPr>
        <w:widowControl w:val="0"/>
        <w:autoSpaceDE w:val="0"/>
        <w:autoSpaceDN w:val="0"/>
        <w:adjustRightInd w:val="0"/>
      </w:pPr>
    </w:p>
    <w:p w:rsidR="00E95FBF" w:rsidRDefault="00E95FBF" w:rsidP="00E95FB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prehearing briefs on specified issues; </w:t>
      </w:r>
    </w:p>
    <w:p w:rsidR="00F937D5" w:rsidRDefault="00F937D5" w:rsidP="00E95FBF">
      <w:pPr>
        <w:widowControl w:val="0"/>
        <w:autoSpaceDE w:val="0"/>
        <w:autoSpaceDN w:val="0"/>
        <w:adjustRightInd w:val="0"/>
        <w:ind w:left="1440" w:hanging="720"/>
      </w:pPr>
    </w:p>
    <w:p w:rsidR="00E95FBF" w:rsidRDefault="00E95FBF" w:rsidP="00E95FB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prehearing oral presentations on specified issues; and/or </w:t>
      </w:r>
    </w:p>
    <w:p w:rsidR="00F937D5" w:rsidRDefault="00F937D5" w:rsidP="00E95FBF">
      <w:pPr>
        <w:widowControl w:val="0"/>
        <w:autoSpaceDE w:val="0"/>
        <w:autoSpaceDN w:val="0"/>
        <w:adjustRightInd w:val="0"/>
        <w:ind w:left="1440" w:hanging="720"/>
      </w:pPr>
    </w:p>
    <w:p w:rsidR="00E95FBF" w:rsidRDefault="00E95FBF" w:rsidP="00E95FB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submission of prehearing draft orders or statements outlining the issues in dispute and key facts, and identifying the applicable statutes, rules, orders, or other authorities. </w:t>
      </w:r>
    </w:p>
    <w:p w:rsidR="00E95FBF" w:rsidRDefault="00E95FBF" w:rsidP="00E95FBF">
      <w:pPr>
        <w:widowControl w:val="0"/>
        <w:autoSpaceDE w:val="0"/>
        <w:autoSpaceDN w:val="0"/>
        <w:adjustRightInd w:val="0"/>
        <w:ind w:left="1440" w:hanging="720"/>
      </w:pPr>
    </w:p>
    <w:p w:rsidR="00E95FBF" w:rsidRDefault="00E95FBF" w:rsidP="00E95FB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10607, effective August 15, 1996) </w:t>
      </w:r>
    </w:p>
    <w:sectPr w:rsidR="00E95FBF" w:rsidSect="00E95F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5FBF"/>
    <w:rsid w:val="002E6E41"/>
    <w:rsid w:val="005C3366"/>
    <w:rsid w:val="00684E57"/>
    <w:rsid w:val="00784B22"/>
    <w:rsid w:val="00E95FBF"/>
    <w:rsid w:val="00F9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