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7E4" w:rsidRDefault="00FB37E4" w:rsidP="00FB37E4">
      <w:pPr>
        <w:widowControl w:val="0"/>
        <w:autoSpaceDE w:val="0"/>
        <w:autoSpaceDN w:val="0"/>
        <w:adjustRightInd w:val="0"/>
      </w:pPr>
      <w:bookmarkStart w:id="0" w:name="_GoBack"/>
      <w:bookmarkEnd w:id="0"/>
    </w:p>
    <w:p w:rsidR="00FB37E4" w:rsidRDefault="00FB37E4" w:rsidP="00FB37E4">
      <w:pPr>
        <w:widowControl w:val="0"/>
        <w:autoSpaceDE w:val="0"/>
        <w:autoSpaceDN w:val="0"/>
        <w:adjustRightInd w:val="0"/>
      </w:pPr>
      <w:r>
        <w:rPr>
          <w:b/>
          <w:bCs/>
        </w:rPr>
        <w:t>Section 200.140  Amendments</w:t>
      </w:r>
      <w:r>
        <w:t xml:space="preserve"> </w:t>
      </w:r>
    </w:p>
    <w:p w:rsidR="00FB37E4" w:rsidRDefault="00FB37E4" w:rsidP="00FB37E4">
      <w:pPr>
        <w:widowControl w:val="0"/>
        <w:autoSpaceDE w:val="0"/>
        <w:autoSpaceDN w:val="0"/>
        <w:adjustRightInd w:val="0"/>
      </w:pPr>
    </w:p>
    <w:p w:rsidR="00FB37E4" w:rsidRDefault="00FB37E4" w:rsidP="00FB37E4">
      <w:pPr>
        <w:widowControl w:val="0"/>
        <w:autoSpaceDE w:val="0"/>
        <w:autoSpaceDN w:val="0"/>
        <w:adjustRightInd w:val="0"/>
      </w:pPr>
      <w:r>
        <w:t xml:space="preserve">Amendments to pleadings may be allowed by the Hearing Examiner or the Commission upon motion at any time during the pendency of the proceeding on such terms as shall be just and reasonable. </w:t>
      </w:r>
    </w:p>
    <w:sectPr w:rsidR="00FB37E4" w:rsidSect="00FB37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37E4"/>
    <w:rsid w:val="00207F40"/>
    <w:rsid w:val="005C3366"/>
    <w:rsid w:val="00F60A08"/>
    <w:rsid w:val="00F6291D"/>
    <w:rsid w:val="00FB3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189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