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1D" w:rsidRDefault="0012481D" w:rsidP="0012481D">
      <w:pPr>
        <w:widowControl w:val="0"/>
        <w:autoSpaceDE w:val="0"/>
        <w:autoSpaceDN w:val="0"/>
        <w:adjustRightInd w:val="0"/>
      </w:pPr>
      <w:bookmarkStart w:id="0" w:name="_GoBack"/>
      <w:bookmarkEnd w:id="0"/>
    </w:p>
    <w:p w:rsidR="0012481D" w:rsidRDefault="0012481D" w:rsidP="0012481D">
      <w:pPr>
        <w:widowControl w:val="0"/>
        <w:autoSpaceDE w:val="0"/>
        <w:autoSpaceDN w:val="0"/>
        <w:adjustRightInd w:val="0"/>
      </w:pPr>
      <w:r>
        <w:rPr>
          <w:b/>
          <w:bCs/>
        </w:rPr>
        <w:t>Section 105.30  Investments</w:t>
      </w:r>
      <w:r>
        <w:t xml:space="preserve"> </w:t>
      </w:r>
    </w:p>
    <w:p w:rsidR="0012481D" w:rsidRDefault="0012481D" w:rsidP="0012481D">
      <w:pPr>
        <w:widowControl w:val="0"/>
        <w:autoSpaceDE w:val="0"/>
        <w:autoSpaceDN w:val="0"/>
        <w:adjustRightInd w:val="0"/>
      </w:pPr>
    </w:p>
    <w:p w:rsidR="0012481D" w:rsidRDefault="0012481D" w:rsidP="0012481D">
      <w:pPr>
        <w:widowControl w:val="0"/>
        <w:autoSpaceDE w:val="0"/>
        <w:autoSpaceDN w:val="0"/>
        <w:adjustRightInd w:val="0"/>
      </w:pPr>
      <w:r>
        <w:t xml:space="preserve">The investment by a utility of its funds in obligations of the United States or of any body corporate or association organized or created by Act of the Congress of the United States as may from time to time be approved by this Commission for such investment or in obligations of the State of Illinois or of any county, city, school district or other political subdivision thereof, or in its own stock or securities is not considered to be within the purview of Section 7-102(g) and (h) of the Act. In addition, any utility may, without the approval of the Commission, invest its funds in any other obligations or investments, except real estate mortgages, in which trust funds may lawfully be invested under the provisions of the Trust and Trustees Act [760 ILCS 5]. </w:t>
      </w:r>
    </w:p>
    <w:p w:rsidR="0012481D" w:rsidRDefault="0012481D" w:rsidP="0012481D">
      <w:pPr>
        <w:widowControl w:val="0"/>
        <w:autoSpaceDE w:val="0"/>
        <w:autoSpaceDN w:val="0"/>
        <w:adjustRightInd w:val="0"/>
      </w:pPr>
    </w:p>
    <w:p w:rsidR="0012481D" w:rsidRDefault="0012481D" w:rsidP="0012481D">
      <w:pPr>
        <w:widowControl w:val="0"/>
        <w:autoSpaceDE w:val="0"/>
        <w:autoSpaceDN w:val="0"/>
        <w:adjustRightInd w:val="0"/>
        <w:ind w:left="1440" w:hanging="720"/>
      </w:pPr>
      <w:r>
        <w:t xml:space="preserve">(Source:  Amended at 19 Ill. Reg. 16821, effective January 1, 1996) </w:t>
      </w:r>
    </w:p>
    <w:sectPr w:rsidR="0012481D" w:rsidSect="001248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81D"/>
    <w:rsid w:val="0012481D"/>
    <w:rsid w:val="005C3366"/>
    <w:rsid w:val="0065774D"/>
    <w:rsid w:val="00AA11BD"/>
    <w:rsid w:val="00E2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