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E0" w:rsidRDefault="005D66E0" w:rsidP="005D66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66E0" w:rsidRDefault="005D66E0" w:rsidP="005D66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3000.200  Travel Control System</w:t>
      </w:r>
      <w:r>
        <w:t xml:space="preserve"> </w:t>
      </w:r>
    </w:p>
    <w:p w:rsidR="005D66E0" w:rsidRDefault="005D66E0" w:rsidP="005D66E0">
      <w:pPr>
        <w:widowControl w:val="0"/>
        <w:autoSpaceDE w:val="0"/>
        <w:autoSpaceDN w:val="0"/>
        <w:adjustRightInd w:val="0"/>
      </w:pPr>
    </w:p>
    <w:p w:rsidR="005D66E0" w:rsidRDefault="005D66E0" w:rsidP="005D66E0">
      <w:pPr>
        <w:widowControl w:val="0"/>
        <w:autoSpaceDE w:val="0"/>
        <w:autoSpaceDN w:val="0"/>
        <w:adjustRightInd w:val="0"/>
      </w:pPr>
      <w:r>
        <w:t xml:space="preserve">Each Travel Control Board shall prescribe a travel control system for the agencies and employees under its jurisdiction. </w:t>
      </w:r>
    </w:p>
    <w:sectPr w:rsidR="005D66E0" w:rsidSect="005D66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66E0"/>
    <w:rsid w:val="00596BCF"/>
    <w:rsid w:val="005C3366"/>
    <w:rsid w:val="005D66E0"/>
    <w:rsid w:val="0089293F"/>
    <w:rsid w:val="00E0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