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50" w:rsidRDefault="00075950" w:rsidP="00075950">
      <w:pPr>
        <w:widowControl w:val="0"/>
        <w:autoSpaceDE w:val="0"/>
        <w:autoSpaceDN w:val="0"/>
        <w:adjustRightInd w:val="0"/>
      </w:pPr>
    </w:p>
    <w:p w:rsidR="00075950" w:rsidRDefault="00075950" w:rsidP="000759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3000.100  Authority</w:t>
      </w:r>
      <w:r>
        <w:t xml:space="preserve"> </w:t>
      </w:r>
    </w:p>
    <w:p w:rsidR="00075950" w:rsidRDefault="00075950" w:rsidP="00075950">
      <w:pPr>
        <w:widowControl w:val="0"/>
        <w:autoSpaceDE w:val="0"/>
        <w:autoSpaceDN w:val="0"/>
        <w:adjustRightInd w:val="0"/>
      </w:pPr>
    </w:p>
    <w:p w:rsidR="00075950" w:rsidRDefault="00075950" w:rsidP="00075950">
      <w:pPr>
        <w:widowControl w:val="0"/>
        <w:autoSpaceDE w:val="0"/>
        <w:autoSpaceDN w:val="0"/>
        <w:adjustRightInd w:val="0"/>
      </w:pPr>
      <w:r>
        <w:t xml:space="preserve">This Part is promulgated under the authority vested in the Travel Regulation Council by </w:t>
      </w:r>
      <w:r w:rsidR="002D3180">
        <w:t xml:space="preserve">Sections 12-1, 12-2 and 12-3 of </w:t>
      </w:r>
      <w:r>
        <w:t>the State Finance Act [30 ILCS 105/12-1</w:t>
      </w:r>
      <w:r w:rsidR="002D3180">
        <w:t>, 12-2 and 12-3</w:t>
      </w:r>
      <w:r>
        <w:t xml:space="preserve">]. </w:t>
      </w:r>
    </w:p>
    <w:p w:rsidR="00075950" w:rsidRDefault="00075950" w:rsidP="00075950">
      <w:pPr>
        <w:widowControl w:val="0"/>
        <w:autoSpaceDE w:val="0"/>
        <w:autoSpaceDN w:val="0"/>
        <w:adjustRightInd w:val="0"/>
      </w:pPr>
    </w:p>
    <w:p w:rsidR="002D3180" w:rsidRPr="00D55B37" w:rsidRDefault="002D31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52EE8">
        <w:t>4383</w:t>
      </w:r>
      <w:r w:rsidRPr="00D55B37">
        <w:t xml:space="preserve">, effective </w:t>
      </w:r>
      <w:bookmarkStart w:id="0" w:name="_GoBack"/>
      <w:r w:rsidR="00552EE8">
        <w:t>March 22, 2013</w:t>
      </w:r>
      <w:bookmarkEnd w:id="0"/>
      <w:r w:rsidRPr="00D55B37">
        <w:t>)</w:t>
      </w:r>
    </w:p>
    <w:sectPr w:rsidR="002D3180" w:rsidRPr="00D55B37" w:rsidSect="00075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950"/>
    <w:rsid w:val="00075950"/>
    <w:rsid w:val="002D3180"/>
    <w:rsid w:val="003867DB"/>
    <w:rsid w:val="00552EE8"/>
    <w:rsid w:val="005C3366"/>
    <w:rsid w:val="006B7A56"/>
    <w:rsid w:val="007874D2"/>
    <w:rsid w:val="00F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3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King, Melissa A.</cp:lastModifiedBy>
  <cp:revision>3</cp:revision>
  <dcterms:created xsi:type="dcterms:W3CDTF">2013-02-11T19:31:00Z</dcterms:created>
  <dcterms:modified xsi:type="dcterms:W3CDTF">2013-03-28T20:58:00Z</dcterms:modified>
</cp:coreProperties>
</file>