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BE" w:rsidRDefault="00B129BE" w:rsidP="00B129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29BE" w:rsidRDefault="00B129BE" w:rsidP="00B129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2800.270  Conference Registration Fees</w:t>
      </w:r>
      <w:r>
        <w:t xml:space="preserve"> </w:t>
      </w:r>
    </w:p>
    <w:p w:rsidR="00B129BE" w:rsidRDefault="00B129BE" w:rsidP="00B129BE">
      <w:pPr>
        <w:widowControl w:val="0"/>
        <w:autoSpaceDE w:val="0"/>
        <w:autoSpaceDN w:val="0"/>
        <w:adjustRightInd w:val="0"/>
      </w:pPr>
    </w:p>
    <w:p w:rsidR="00B129BE" w:rsidRDefault="00B129BE" w:rsidP="00B129BE">
      <w:pPr>
        <w:widowControl w:val="0"/>
        <w:autoSpaceDE w:val="0"/>
        <w:autoSpaceDN w:val="0"/>
        <w:adjustRightInd w:val="0"/>
      </w:pPr>
      <w:r>
        <w:t xml:space="preserve">An employee may be reimbursed from the travel line 1290 for conference registration fees of $50.00 or less on Form C-10 (Travel Voucher). Conference registration fees billed directly to the State are to be paid from Contractual Services.  When conference fees include lodging and/or meals and no detailed breakdown is given, the entire amount is to be charged to Contractual Services. </w:t>
      </w:r>
    </w:p>
    <w:sectPr w:rsidR="00B129BE" w:rsidSect="00B129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9BE"/>
    <w:rsid w:val="002215DA"/>
    <w:rsid w:val="00331C60"/>
    <w:rsid w:val="005C3366"/>
    <w:rsid w:val="00A264BC"/>
    <w:rsid w:val="00B1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2800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2800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