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737" w:rsidRDefault="00BB2737" w:rsidP="00BB27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2737" w:rsidRDefault="00BB2737" w:rsidP="00BB27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2700.810  Payments to Minors and Incompetents</w:t>
      </w:r>
      <w:r>
        <w:t xml:space="preserve"> </w:t>
      </w:r>
    </w:p>
    <w:p w:rsidR="00BB2737" w:rsidRDefault="00BB2737" w:rsidP="00BB2737">
      <w:pPr>
        <w:widowControl w:val="0"/>
        <w:autoSpaceDE w:val="0"/>
        <w:autoSpaceDN w:val="0"/>
        <w:adjustRightInd w:val="0"/>
      </w:pPr>
    </w:p>
    <w:p w:rsidR="00BB2737" w:rsidRDefault="00BB2737" w:rsidP="00BB2737">
      <w:pPr>
        <w:widowControl w:val="0"/>
        <w:autoSpaceDE w:val="0"/>
        <w:autoSpaceDN w:val="0"/>
        <w:adjustRightInd w:val="0"/>
      </w:pPr>
      <w:r>
        <w:t xml:space="preserve">If the Department is notified that a Participant or Beneficiary entitled to receive any benefit under this Plan is adjudicated by a Court of Law to be mentally incompetent, or that a Beneficiary is a minor at the time when a benefit under this Plan becomes payable to him or her, the Department shall, upon receipt of a Court order, </w:t>
      </w:r>
      <w:r w:rsidR="005873C6">
        <w:t xml:space="preserve">direct the Recordkeeper to </w:t>
      </w:r>
      <w:r>
        <w:t xml:space="preserve">authorize payment of </w:t>
      </w:r>
      <w:r w:rsidR="005873C6">
        <w:t>the</w:t>
      </w:r>
      <w:r>
        <w:t xml:space="preserve"> benefit to </w:t>
      </w:r>
      <w:r w:rsidR="005873C6">
        <w:t>any</w:t>
      </w:r>
      <w:r>
        <w:t xml:space="preserve"> other person or institution, including a custodian under any State's Gift to Minors Act, who has been duly appointed as the Participant's or Beneficiary's guardian</w:t>
      </w:r>
      <w:r w:rsidR="005873C6">
        <w:t>,</w:t>
      </w:r>
      <w:r>
        <w:t xml:space="preserve"> or </w:t>
      </w:r>
      <w:r w:rsidR="005873C6">
        <w:t>a</w:t>
      </w:r>
      <w:r>
        <w:t xml:space="preserve"> person or institution who is then maintaining or has custody of the Participant or Beneficiary, or to a Court of Law for distribution pursuant to that Court's order. </w:t>
      </w:r>
    </w:p>
    <w:p w:rsidR="005873C6" w:rsidRDefault="005873C6" w:rsidP="00BB2737">
      <w:pPr>
        <w:widowControl w:val="0"/>
        <w:autoSpaceDE w:val="0"/>
        <w:autoSpaceDN w:val="0"/>
        <w:adjustRightInd w:val="0"/>
      </w:pPr>
    </w:p>
    <w:p w:rsidR="005873C6" w:rsidRPr="00D55B37" w:rsidRDefault="005873C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5068F5">
        <w:t>13451</w:t>
      </w:r>
      <w:r w:rsidRPr="00D55B37">
        <w:t xml:space="preserve">, effective </w:t>
      </w:r>
      <w:r w:rsidR="005068F5">
        <w:t>September 14, 2009</w:t>
      </w:r>
      <w:r w:rsidRPr="00D55B37">
        <w:t>)</w:t>
      </w:r>
    </w:p>
    <w:sectPr w:rsidR="005873C6" w:rsidRPr="00D55B37" w:rsidSect="00BB27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2737"/>
    <w:rsid w:val="005068F5"/>
    <w:rsid w:val="005873C6"/>
    <w:rsid w:val="005C3366"/>
    <w:rsid w:val="006D3190"/>
    <w:rsid w:val="00BB2737"/>
    <w:rsid w:val="00C84A49"/>
    <w:rsid w:val="00D05BE7"/>
    <w:rsid w:val="00E3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73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7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2700</vt:lpstr>
    </vt:vector>
  </TitlesOfParts>
  <Company>State of Illinois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2700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