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07E" w:rsidRDefault="0073507E" w:rsidP="0073507E">
      <w:pPr>
        <w:widowControl w:val="0"/>
        <w:autoSpaceDE w:val="0"/>
        <w:autoSpaceDN w:val="0"/>
        <w:adjustRightInd w:val="0"/>
      </w:pPr>
      <w:bookmarkStart w:id="0" w:name="_GoBack"/>
      <w:bookmarkEnd w:id="0"/>
    </w:p>
    <w:p w:rsidR="0073507E" w:rsidRDefault="0073507E" w:rsidP="0073507E">
      <w:pPr>
        <w:widowControl w:val="0"/>
        <w:autoSpaceDE w:val="0"/>
        <w:autoSpaceDN w:val="0"/>
        <w:adjustRightInd w:val="0"/>
      </w:pPr>
      <w:r>
        <w:rPr>
          <w:b/>
          <w:bCs/>
        </w:rPr>
        <w:t>Section 2675.50  Annual Requirements for Campus Charitable Fund Drive Participating Umbrella Organization or Agency</w:t>
      </w:r>
      <w:r>
        <w:t xml:space="preserve"> </w:t>
      </w:r>
    </w:p>
    <w:p w:rsidR="0073507E" w:rsidRDefault="0073507E" w:rsidP="0073507E">
      <w:pPr>
        <w:widowControl w:val="0"/>
        <w:autoSpaceDE w:val="0"/>
        <w:autoSpaceDN w:val="0"/>
        <w:adjustRightInd w:val="0"/>
      </w:pPr>
    </w:p>
    <w:p w:rsidR="0073507E" w:rsidRDefault="0073507E" w:rsidP="0073507E">
      <w:pPr>
        <w:widowControl w:val="0"/>
        <w:autoSpaceDE w:val="0"/>
        <w:autoSpaceDN w:val="0"/>
        <w:adjustRightInd w:val="0"/>
        <w:ind w:left="1440" w:hanging="720"/>
      </w:pPr>
      <w:r>
        <w:t>a)</w:t>
      </w:r>
      <w:r>
        <w:tab/>
        <w:t xml:space="preserve">Each Participating Agency which submits an application to the Advisory Board shall agree to pay an equal share of the cost of running the campaign on the Urbana campus, at a cost not to exceed $1,000.00 per year for each agency. The equal share will be determined by dividing the total cost of the CCFD campaign materials by the number of Participating Agencies. </w:t>
      </w:r>
    </w:p>
    <w:p w:rsidR="003D5E32" w:rsidRDefault="003D5E32" w:rsidP="0073507E">
      <w:pPr>
        <w:widowControl w:val="0"/>
        <w:autoSpaceDE w:val="0"/>
        <w:autoSpaceDN w:val="0"/>
        <w:adjustRightInd w:val="0"/>
        <w:ind w:left="1440" w:hanging="720"/>
      </w:pPr>
    </w:p>
    <w:p w:rsidR="0073507E" w:rsidRDefault="0073507E" w:rsidP="0073507E">
      <w:pPr>
        <w:widowControl w:val="0"/>
        <w:autoSpaceDE w:val="0"/>
        <w:autoSpaceDN w:val="0"/>
        <w:adjustRightInd w:val="0"/>
        <w:ind w:left="1440" w:hanging="720"/>
      </w:pPr>
      <w:r>
        <w:t>b)</w:t>
      </w:r>
      <w:r>
        <w:tab/>
        <w:t xml:space="preserve">The Advisory Board shall inform each Participating Agency in writing of its share of the cost of running the campaign by February 15 preceding the fall campaign. </w:t>
      </w:r>
    </w:p>
    <w:p w:rsidR="003D5E32" w:rsidRDefault="003D5E32" w:rsidP="0073507E">
      <w:pPr>
        <w:widowControl w:val="0"/>
        <w:autoSpaceDE w:val="0"/>
        <w:autoSpaceDN w:val="0"/>
        <w:adjustRightInd w:val="0"/>
        <w:ind w:left="1440" w:hanging="720"/>
      </w:pPr>
    </w:p>
    <w:p w:rsidR="0073507E" w:rsidRDefault="0073507E" w:rsidP="0073507E">
      <w:pPr>
        <w:widowControl w:val="0"/>
        <w:autoSpaceDE w:val="0"/>
        <w:autoSpaceDN w:val="0"/>
        <w:adjustRightInd w:val="0"/>
        <w:ind w:left="1440" w:hanging="720"/>
      </w:pPr>
      <w:r>
        <w:t>c)</w:t>
      </w:r>
      <w:r>
        <w:tab/>
        <w:t xml:space="preserve">Failure to pay the Participating Agency's equal share of the campaign expenses by March 15 preceding the fall campaign will make the Participating Agency ineligible for inclusion in the fall campaign. </w:t>
      </w:r>
    </w:p>
    <w:p w:rsidR="003D5E32" w:rsidRDefault="003D5E32" w:rsidP="0073507E">
      <w:pPr>
        <w:widowControl w:val="0"/>
        <w:autoSpaceDE w:val="0"/>
        <w:autoSpaceDN w:val="0"/>
        <w:adjustRightInd w:val="0"/>
        <w:ind w:left="1440" w:hanging="720"/>
      </w:pPr>
    </w:p>
    <w:p w:rsidR="0073507E" w:rsidRDefault="0073507E" w:rsidP="0073507E">
      <w:pPr>
        <w:widowControl w:val="0"/>
        <w:autoSpaceDE w:val="0"/>
        <w:autoSpaceDN w:val="0"/>
        <w:adjustRightInd w:val="0"/>
        <w:ind w:left="1440" w:hanging="720"/>
      </w:pPr>
      <w:r>
        <w:t>d)</w:t>
      </w:r>
      <w:r>
        <w:tab/>
        <w:t xml:space="preserve">A Participating Agency whose participation is being cancelled for failure to pay its fair share of the campaign expenses will receive a 10-day notice of the cancellation as long as their application has been determined to be complete by the Advisory Board. </w:t>
      </w:r>
    </w:p>
    <w:p w:rsidR="003D5E32" w:rsidRDefault="003D5E32" w:rsidP="0073507E">
      <w:pPr>
        <w:widowControl w:val="0"/>
        <w:autoSpaceDE w:val="0"/>
        <w:autoSpaceDN w:val="0"/>
        <w:adjustRightInd w:val="0"/>
        <w:ind w:left="1440" w:hanging="720"/>
      </w:pPr>
    </w:p>
    <w:p w:rsidR="0073507E" w:rsidRDefault="0073507E" w:rsidP="0073507E">
      <w:pPr>
        <w:widowControl w:val="0"/>
        <w:autoSpaceDE w:val="0"/>
        <w:autoSpaceDN w:val="0"/>
        <w:adjustRightInd w:val="0"/>
        <w:ind w:left="1440" w:hanging="720"/>
      </w:pPr>
      <w:r>
        <w:t>e)</w:t>
      </w:r>
      <w:r>
        <w:tab/>
        <w:t xml:space="preserve">By March 15 preceding the fall campaign, each continuing Participating Agency shall provide the information listed in Section 2675.40(c), (d), and (e). If any change has occurred since the previous fall campaign in the information to be provided in Section 2675.40(a) and (b), then the continuing Participating Agency shall provide the most recent information. </w:t>
      </w:r>
    </w:p>
    <w:sectPr w:rsidR="0073507E" w:rsidSect="007350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507E"/>
    <w:rsid w:val="003D5E32"/>
    <w:rsid w:val="005C3366"/>
    <w:rsid w:val="00634D12"/>
    <w:rsid w:val="0073507E"/>
    <w:rsid w:val="00832DAF"/>
    <w:rsid w:val="009C2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2675</vt:lpstr>
    </vt:vector>
  </TitlesOfParts>
  <Company>state of illinois</Company>
  <LinksUpToDate>false</LinksUpToDate>
  <CharactersWithSpaces>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2675</dc:title>
  <dc:subject/>
  <dc:creator>Illinois General Assembly</dc:creator>
  <cp:keywords/>
  <dc:description/>
  <cp:lastModifiedBy>Roberts, John</cp:lastModifiedBy>
  <cp:revision>3</cp:revision>
  <dcterms:created xsi:type="dcterms:W3CDTF">2012-06-21T18:48:00Z</dcterms:created>
  <dcterms:modified xsi:type="dcterms:W3CDTF">2012-06-21T18:48:00Z</dcterms:modified>
</cp:coreProperties>
</file>