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627E" w14:textId="77777777" w:rsidR="00112976" w:rsidRDefault="00112976" w:rsidP="00112976">
      <w:pPr>
        <w:widowControl w:val="0"/>
        <w:autoSpaceDE w:val="0"/>
        <w:autoSpaceDN w:val="0"/>
        <w:adjustRightInd w:val="0"/>
      </w:pPr>
    </w:p>
    <w:p w14:paraId="494D72E9" w14:textId="4E3B0BCC" w:rsidR="00112976" w:rsidRDefault="00C05248" w:rsidP="00112976">
      <w:pPr>
        <w:widowControl w:val="0"/>
        <w:autoSpaceDE w:val="0"/>
        <w:autoSpaceDN w:val="0"/>
        <w:adjustRightInd w:val="0"/>
      </w:pPr>
      <w:r w:rsidRPr="00C05248">
        <w:t>AUTHORITY:  Implementing Section 14 and authorized by Section 21 of the State Comptroller Act and implementing and authorized by Section 9 of the Illinois Personnel Code [20 ILCS 415] and Section 5 of the Voluntary Payroll Deductions Act of 1983 [5 ILCS 340].</w:t>
      </w:r>
    </w:p>
    <w:sectPr w:rsidR="00112976" w:rsidSect="00112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976"/>
    <w:rsid w:val="00112976"/>
    <w:rsid w:val="004D29DF"/>
    <w:rsid w:val="005C3366"/>
    <w:rsid w:val="00703235"/>
    <w:rsid w:val="00C05248"/>
    <w:rsid w:val="00C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706964"/>
  <w15:docId w15:val="{664465A4-0F8A-4DCF-AF50-D68F1A16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 and authorized by Section 21 of the State Comptroller Act (Ill</vt:lpstr>
    </vt:vector>
  </TitlesOfParts>
  <Company>State of Illinois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 and authorized by Section 21 of the State Comptroller Act (Ill</dc:title>
  <dc:subject/>
  <dc:creator>Illinois General Assembly</dc:creator>
  <cp:keywords/>
  <dc:description/>
  <cp:lastModifiedBy>Shipley, Melissa A.</cp:lastModifiedBy>
  <cp:revision>4</cp:revision>
  <dcterms:created xsi:type="dcterms:W3CDTF">2012-06-21T18:46:00Z</dcterms:created>
  <dcterms:modified xsi:type="dcterms:W3CDTF">2022-08-26T17:26:00Z</dcterms:modified>
</cp:coreProperties>
</file>