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AFE5" w14:textId="77777777" w:rsidR="000E0799" w:rsidRDefault="000E0799" w:rsidP="000E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EB99C" w14:textId="77777777" w:rsidR="000E0799" w:rsidRDefault="000E0799" w:rsidP="000E0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Insurance Reserve Fund</w:t>
      </w:r>
    </w:p>
    <w:p w14:paraId="02B37236" w14:textId="77777777" w:rsidR="000E0799" w:rsidRPr="000E0799" w:rsidRDefault="000E0799" w:rsidP="000E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1419B" w14:textId="15851484" w:rsidR="000E0799" w:rsidRPr="00D06ECD" w:rsidRDefault="00D06ECD" w:rsidP="00D06EC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 xml:space="preserve">All contributions, appropriations, interest, dividend payments, and all other revenues arising from the administration of the Program shall be deposited into </w:t>
      </w:r>
      <w:proofErr w:type="spellStart"/>
      <w:r w:rsidR="000E0799" w:rsidRPr="00D06ECD">
        <w:rPr>
          <w:rFonts w:ascii="Times New Roman" w:hAnsi="Times New Roman" w:cs="Times New Roman"/>
          <w:sz w:val="24"/>
          <w:szCs w:val="24"/>
        </w:rPr>
        <w:t>HIRF</w:t>
      </w:r>
      <w:proofErr w:type="spellEnd"/>
      <w:r w:rsidR="000E0799" w:rsidRPr="00D06ECD">
        <w:rPr>
          <w:rFonts w:ascii="Times New Roman" w:hAnsi="Times New Roman" w:cs="Times New Roman"/>
          <w:sz w:val="24"/>
          <w:szCs w:val="24"/>
        </w:rPr>
        <w:t>.</w:t>
      </w:r>
    </w:p>
    <w:p w14:paraId="31AEB5CC" w14:textId="77777777" w:rsidR="000E0799" w:rsidRPr="00D06ECD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11F77" w14:textId="6C0E8F74" w:rsidR="000E0799" w:rsidRPr="00D06ECD" w:rsidRDefault="00D06ECD" w:rsidP="00D06EC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 xml:space="preserve">The Director shall direct all expenditures from </w:t>
      </w:r>
      <w:proofErr w:type="spellStart"/>
      <w:r w:rsidR="000E0799" w:rsidRPr="00D06ECD">
        <w:rPr>
          <w:rFonts w:ascii="Times New Roman" w:hAnsi="Times New Roman" w:cs="Times New Roman"/>
          <w:sz w:val="24"/>
          <w:szCs w:val="24"/>
        </w:rPr>
        <w:t>HIRF</w:t>
      </w:r>
      <w:proofErr w:type="spellEnd"/>
      <w:r w:rsidR="000E0799" w:rsidRPr="00D06ECD">
        <w:rPr>
          <w:rFonts w:ascii="Times New Roman" w:hAnsi="Times New Roman" w:cs="Times New Roman"/>
          <w:sz w:val="24"/>
          <w:szCs w:val="24"/>
        </w:rPr>
        <w:t>. Such expenditures shall be only for one or more of the following purposes:</w:t>
      </w:r>
    </w:p>
    <w:p w14:paraId="72A0CF3A" w14:textId="77777777" w:rsidR="000E0799" w:rsidRPr="00C82ECA" w:rsidRDefault="000E0799" w:rsidP="000E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ACA5A" w14:textId="026208CA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Payment of administrative expenses incurred by the Department for the Program;</w:t>
      </w:r>
    </w:p>
    <w:p w14:paraId="50718FEC" w14:textId="77777777" w:rsidR="000E0799" w:rsidRPr="00D06ECD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B378A" w14:textId="2FA6B327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Payment of administrative expenses incurred by a Plan Administrator;</w:t>
      </w:r>
    </w:p>
    <w:p w14:paraId="567E64B3" w14:textId="77777777" w:rsidR="000E0799" w:rsidRPr="00C82ECA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A1060" w14:textId="7FB47A6A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 xml:space="preserve">Payment of monthly premiums owed to Health Maintenance Organizations or other vendors administering a </w:t>
      </w:r>
      <w:r w:rsidR="0022408A" w:rsidRPr="00D06ECD">
        <w:rPr>
          <w:rFonts w:ascii="Times New Roman" w:hAnsi="Times New Roman" w:cs="Times New Roman"/>
          <w:sz w:val="24"/>
          <w:szCs w:val="24"/>
        </w:rPr>
        <w:t>p</w:t>
      </w:r>
      <w:r w:rsidR="000E0799" w:rsidRPr="00D06ECD">
        <w:rPr>
          <w:rFonts w:ascii="Times New Roman" w:hAnsi="Times New Roman" w:cs="Times New Roman"/>
          <w:sz w:val="24"/>
          <w:szCs w:val="24"/>
        </w:rPr>
        <w:t>lan on a fully-insured basis;</w:t>
      </w:r>
    </w:p>
    <w:p w14:paraId="33831B8D" w14:textId="77777777" w:rsidR="000E0799" w:rsidRPr="00C82ECA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4C08C" w14:textId="0D467DE4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Payment to claimants or providers for health benefits;</w:t>
      </w:r>
    </w:p>
    <w:p w14:paraId="621B89E8" w14:textId="77777777" w:rsidR="000E0799" w:rsidRPr="00C82ECA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67B52" w14:textId="5A147071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Payment of medical expenses incurred by the Agency for the treatment of Employees who suffer accidental injury or death within the scope of their employment;</w:t>
      </w:r>
    </w:p>
    <w:p w14:paraId="2335E42A" w14:textId="77777777" w:rsidR="000E0799" w:rsidRPr="00C82ECA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EDDE5" w14:textId="3C7137F0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Refunds to Employees for erroneous payment of their elected coverage;</w:t>
      </w:r>
    </w:p>
    <w:p w14:paraId="4F1394B3" w14:textId="77777777" w:rsidR="000E0799" w:rsidRPr="00C82ECA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C7031" w14:textId="315D3131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Payment of premium for stop-loss or re-insurance;</w:t>
      </w:r>
    </w:p>
    <w:p w14:paraId="52A8E77C" w14:textId="77777777" w:rsidR="000E0799" w:rsidRPr="00C82ECA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5582A" w14:textId="2B4C0DD2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Payment of adoption program benefits, if any; and</w:t>
      </w:r>
    </w:p>
    <w:p w14:paraId="11D40E1D" w14:textId="77777777" w:rsidR="000E0799" w:rsidRPr="00C82ECA" w:rsidRDefault="000E0799" w:rsidP="00D0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E339F" w14:textId="1FABD629" w:rsidR="000E0799" w:rsidRPr="00D06ECD" w:rsidRDefault="00D06ECD" w:rsidP="00D06EC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770607">
        <w:rPr>
          <w:rFonts w:ascii="Times New Roman" w:hAnsi="Times New Roman" w:cs="Times New Roman"/>
          <w:sz w:val="24"/>
          <w:szCs w:val="24"/>
        </w:rPr>
        <w:t>9)</w:t>
      </w:r>
      <w:r w:rsidRPr="00770607">
        <w:rPr>
          <w:rFonts w:ascii="Times New Roman" w:hAnsi="Times New Roman" w:cs="Times New Roman"/>
          <w:sz w:val="24"/>
          <w:szCs w:val="24"/>
        </w:rPr>
        <w:tab/>
      </w:r>
      <w:r w:rsidR="000E0799" w:rsidRPr="00D06ECD">
        <w:rPr>
          <w:rFonts w:ascii="Times New Roman" w:hAnsi="Times New Roman" w:cs="Times New Roman"/>
          <w:sz w:val="24"/>
          <w:szCs w:val="24"/>
        </w:rPr>
        <w:t>Payment of other benefits offered to Members and Dependents under the Act.</w:t>
      </w:r>
    </w:p>
    <w:sectPr w:rsidR="000E0799" w:rsidRPr="00D06E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2C6E" w14:textId="77777777" w:rsidR="00652D4D" w:rsidRDefault="00652D4D">
      <w:r>
        <w:separator/>
      </w:r>
    </w:p>
  </w:endnote>
  <w:endnote w:type="continuationSeparator" w:id="0">
    <w:p w14:paraId="17849BFD" w14:textId="77777777" w:rsidR="00652D4D" w:rsidRDefault="0065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2946" w14:textId="77777777" w:rsidR="00652D4D" w:rsidRDefault="00652D4D">
      <w:r>
        <w:separator/>
      </w:r>
    </w:p>
  </w:footnote>
  <w:footnote w:type="continuationSeparator" w:id="0">
    <w:p w14:paraId="5877763C" w14:textId="77777777" w:rsidR="00652D4D" w:rsidRDefault="0065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D7A"/>
    <w:multiLevelType w:val="hybridMultilevel"/>
    <w:tmpl w:val="9996B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799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08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D4D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6ECD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D1E25"/>
  <w15:chartTrackingRefBased/>
  <w15:docId w15:val="{5E95DBEC-A3BC-41E2-AF88-2B1D6D3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7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2022-10-28T16:01:00Z</dcterms:created>
  <dcterms:modified xsi:type="dcterms:W3CDTF">2023-04-14T14:02:00Z</dcterms:modified>
</cp:coreProperties>
</file>