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5D" w:rsidRDefault="0086735D" w:rsidP="00992E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35D" w:rsidRDefault="0086735D" w:rsidP="00992E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2180.330  Premium Collection and Payment</w:t>
      </w:r>
      <w:r>
        <w:t xml:space="preserve"> </w:t>
      </w:r>
    </w:p>
    <w:p w:rsidR="0086735D" w:rsidRDefault="0086735D" w:rsidP="00992E86">
      <w:pPr>
        <w:widowControl w:val="0"/>
        <w:autoSpaceDE w:val="0"/>
        <w:autoSpaceDN w:val="0"/>
        <w:adjustRightInd w:val="0"/>
      </w:pPr>
    </w:p>
    <w:p w:rsidR="0086735D" w:rsidRDefault="0086735D" w:rsidP="00992E86">
      <w:pPr>
        <w:widowControl w:val="0"/>
        <w:autoSpaceDE w:val="0"/>
        <w:autoSpaceDN w:val="0"/>
        <w:adjustRightInd w:val="0"/>
      </w:pPr>
      <w:r>
        <w:t xml:space="preserve">SURS shall be responsible for the collection and transmission of SURS Benefit Recipient and SURS Dependent Beneficiary premiums into the Community College Health Insurance Security Fund. </w:t>
      </w:r>
    </w:p>
    <w:sectPr w:rsidR="0086735D" w:rsidSect="00992E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35D"/>
    <w:rsid w:val="00401A1E"/>
    <w:rsid w:val="007947BD"/>
    <w:rsid w:val="0086735D"/>
    <w:rsid w:val="00992E86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