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EEC" w:rsidRDefault="00990EEC" w:rsidP="00935A8C"/>
    <w:p w:rsidR="00EB424E" w:rsidRDefault="00554266" w:rsidP="00935A8C">
      <w:r>
        <w:rPr>
          <w:b/>
        </w:rPr>
        <w:t>Section 2170.270  Health Insurance Portability and Accountability Act (HIPAA)</w:t>
      </w:r>
    </w:p>
    <w:p w:rsidR="00554266" w:rsidRDefault="00554266" w:rsidP="00935A8C"/>
    <w:p w:rsidR="00554266" w:rsidRDefault="00002495" w:rsidP="00935A8C">
      <w:r>
        <w:t xml:space="preserve">CMS </w:t>
      </w:r>
      <w:r w:rsidR="006B5547">
        <w:t>and HFS shall</w:t>
      </w:r>
      <w:r>
        <w:t xml:space="preserve"> </w:t>
      </w:r>
      <w:r w:rsidR="00554266">
        <w:t>comply with the uses and disclosures of Protected Health Information</w:t>
      </w:r>
      <w:r w:rsidR="0025550F">
        <w:t xml:space="preserve"> </w:t>
      </w:r>
      <w:r w:rsidR="006B5547">
        <w:t>(PHI)</w:t>
      </w:r>
      <w:r w:rsidR="00554266">
        <w:t>, permitted by HIPAA, where applicable as referenced in the plan documents.</w:t>
      </w:r>
    </w:p>
    <w:p w:rsidR="006B5547" w:rsidRDefault="006B5547" w:rsidP="006B5547"/>
    <w:p w:rsidR="006B5547" w:rsidRDefault="006B5547" w:rsidP="006B5547">
      <w:pPr>
        <w:ind w:left="1440" w:hanging="720"/>
      </w:pPr>
      <w:r>
        <w:t>a)</w:t>
      </w:r>
      <w:r>
        <w:tab/>
        <w:t xml:space="preserve">An annual notice of privacy practices shall be provided that outlines the legal duties and privacy practices concerning the PHI of Participants. </w:t>
      </w:r>
    </w:p>
    <w:p w:rsidR="006B5547" w:rsidRDefault="006B5547" w:rsidP="006B5547"/>
    <w:p w:rsidR="006B5547" w:rsidRDefault="006B5547" w:rsidP="006B5547">
      <w:pPr>
        <w:ind w:firstLine="720"/>
      </w:pPr>
      <w:r>
        <w:t>b)</w:t>
      </w:r>
      <w:r>
        <w:tab/>
        <w:t>PHI may be disclosed:</w:t>
      </w:r>
    </w:p>
    <w:p w:rsidR="006B5547" w:rsidRDefault="006B5547" w:rsidP="006B5547">
      <w:pPr>
        <w:ind w:left="1440"/>
      </w:pPr>
    </w:p>
    <w:p w:rsidR="006B5547" w:rsidRDefault="006B5547" w:rsidP="006B5547">
      <w:pPr>
        <w:ind w:left="1440"/>
      </w:pPr>
      <w:r>
        <w:t>1)</w:t>
      </w:r>
      <w:r>
        <w:tab/>
        <w:t>to healthcare providers who take care of Participants;</w:t>
      </w:r>
    </w:p>
    <w:p w:rsidR="006B5547" w:rsidRDefault="006B5547" w:rsidP="006B5547">
      <w:pPr>
        <w:ind w:left="1440"/>
      </w:pPr>
    </w:p>
    <w:p w:rsidR="006B5547" w:rsidRDefault="006B5547" w:rsidP="006B5547">
      <w:pPr>
        <w:ind w:left="1440"/>
      </w:pPr>
      <w:r>
        <w:t>2)</w:t>
      </w:r>
      <w:r>
        <w:tab/>
        <w:t>to process claims and make payments for covered services;</w:t>
      </w:r>
    </w:p>
    <w:p w:rsidR="006B5547" w:rsidRDefault="006B5547" w:rsidP="006B5547">
      <w:pPr>
        <w:ind w:left="1440"/>
      </w:pPr>
    </w:p>
    <w:p w:rsidR="006B5547" w:rsidRDefault="006B5547" w:rsidP="006B5547">
      <w:pPr>
        <w:ind w:left="1440"/>
      </w:pPr>
      <w:r>
        <w:t>3)</w:t>
      </w:r>
      <w:r>
        <w:tab/>
        <w:t>for healthcare operations;</w:t>
      </w:r>
    </w:p>
    <w:p w:rsidR="006B5547" w:rsidRDefault="006B5547" w:rsidP="006B5547">
      <w:pPr>
        <w:ind w:left="1440"/>
      </w:pPr>
    </w:p>
    <w:p w:rsidR="006B5547" w:rsidRDefault="006B5547" w:rsidP="006B5547">
      <w:pPr>
        <w:ind w:left="1440"/>
      </w:pPr>
      <w:r>
        <w:t>4)</w:t>
      </w:r>
      <w:r>
        <w:tab/>
        <w:t>to remind Participants of an upcoming appointment; and</w:t>
      </w:r>
    </w:p>
    <w:p w:rsidR="006B5547" w:rsidRDefault="006B5547" w:rsidP="006B5547">
      <w:pPr>
        <w:ind w:left="1440"/>
      </w:pPr>
    </w:p>
    <w:p w:rsidR="006B5547" w:rsidRDefault="006B5547" w:rsidP="006B5547">
      <w:pPr>
        <w:ind w:left="1440"/>
      </w:pPr>
      <w:r>
        <w:t>5)</w:t>
      </w:r>
      <w:r>
        <w:tab/>
        <w:t>as required or authorized by law.</w:t>
      </w:r>
    </w:p>
    <w:p w:rsidR="006B5547" w:rsidRDefault="006B5547" w:rsidP="006B5547"/>
    <w:p w:rsidR="006B5547" w:rsidRDefault="006B5547" w:rsidP="006B5547">
      <w:pPr>
        <w:ind w:firstLine="720"/>
      </w:pPr>
      <w:r>
        <w:t>c)</w:t>
      </w:r>
      <w:r>
        <w:tab/>
        <w:t>Participants have the right to:</w:t>
      </w:r>
    </w:p>
    <w:p w:rsidR="006B5547" w:rsidRDefault="006B5547" w:rsidP="006B5547">
      <w:pPr>
        <w:ind w:left="1440"/>
      </w:pPr>
    </w:p>
    <w:p w:rsidR="006B5547" w:rsidRDefault="006B5547" w:rsidP="006B5547">
      <w:pPr>
        <w:ind w:left="2160" w:hanging="720"/>
      </w:pPr>
      <w:r>
        <w:t>1)</w:t>
      </w:r>
      <w:r>
        <w:tab/>
        <w:t>request restrictions on how their PHI is used for purposes of treatment, payment and healthcare operations;</w:t>
      </w:r>
    </w:p>
    <w:p w:rsidR="006B5547" w:rsidRDefault="006B5547" w:rsidP="006B5547">
      <w:pPr>
        <w:ind w:left="1440"/>
      </w:pPr>
    </w:p>
    <w:p w:rsidR="006B5547" w:rsidRDefault="006B5547" w:rsidP="006B5547">
      <w:pPr>
        <w:ind w:left="1440"/>
      </w:pPr>
      <w:r>
        <w:t>2)</w:t>
      </w:r>
      <w:r>
        <w:tab/>
        <w:t>receive confidential communications about their PHI;</w:t>
      </w:r>
    </w:p>
    <w:p w:rsidR="006B5547" w:rsidRDefault="006B5547" w:rsidP="006B5547">
      <w:pPr>
        <w:ind w:left="1440"/>
      </w:pPr>
    </w:p>
    <w:p w:rsidR="006B5547" w:rsidRDefault="006B5547" w:rsidP="006B5547">
      <w:pPr>
        <w:ind w:left="1440"/>
      </w:pPr>
      <w:r>
        <w:t>3)</w:t>
      </w:r>
      <w:r>
        <w:tab/>
        <w:t>request to inspect information used to make decisions about them;</w:t>
      </w:r>
    </w:p>
    <w:p w:rsidR="006B5547" w:rsidRDefault="006B5547" w:rsidP="006B5547">
      <w:pPr>
        <w:ind w:left="1440"/>
      </w:pPr>
    </w:p>
    <w:p w:rsidR="006B5547" w:rsidRDefault="006B5547" w:rsidP="006B5547">
      <w:pPr>
        <w:ind w:left="1440"/>
      </w:pPr>
      <w:r>
        <w:t>4)</w:t>
      </w:r>
      <w:r>
        <w:tab/>
        <w:t>request an amendment to their PHI;</w:t>
      </w:r>
    </w:p>
    <w:p w:rsidR="006B5547" w:rsidRDefault="006B5547" w:rsidP="006B5547">
      <w:pPr>
        <w:ind w:left="1440"/>
      </w:pPr>
    </w:p>
    <w:p w:rsidR="006B5547" w:rsidRDefault="006B5547" w:rsidP="006B5547">
      <w:pPr>
        <w:ind w:left="1440"/>
      </w:pPr>
      <w:r>
        <w:t>5)</w:t>
      </w:r>
      <w:r>
        <w:tab/>
        <w:t>receive an accounting of disclosures that have been made of their PHI;</w:t>
      </w:r>
    </w:p>
    <w:p w:rsidR="006B5547" w:rsidRDefault="006B5547" w:rsidP="006B5547">
      <w:pPr>
        <w:ind w:left="1440"/>
      </w:pPr>
    </w:p>
    <w:p w:rsidR="006B5547" w:rsidRDefault="006B5547" w:rsidP="006B5547">
      <w:pPr>
        <w:ind w:left="1440"/>
      </w:pPr>
      <w:r>
        <w:t>6)</w:t>
      </w:r>
      <w:r>
        <w:tab/>
        <w:t xml:space="preserve">obtain a paper copy of the annual notice of privacy practices; and </w:t>
      </w:r>
    </w:p>
    <w:p w:rsidR="006B5547" w:rsidRDefault="006B5547" w:rsidP="006B5547">
      <w:pPr>
        <w:ind w:left="1440"/>
      </w:pPr>
    </w:p>
    <w:p w:rsidR="006B5547" w:rsidRDefault="006B5547" w:rsidP="006B5547">
      <w:pPr>
        <w:ind w:left="1440"/>
      </w:pPr>
      <w:r>
        <w:t>7)</w:t>
      </w:r>
      <w:r>
        <w:tab/>
        <w:t xml:space="preserve">file a complaint if they </w:t>
      </w:r>
      <w:r w:rsidR="0025550F">
        <w:t xml:space="preserve">believe </w:t>
      </w:r>
      <w:r>
        <w:t xml:space="preserve">that their privacy rights have been violated.  </w:t>
      </w:r>
    </w:p>
    <w:p w:rsidR="006B5547" w:rsidRPr="00617ED6" w:rsidRDefault="006B5547" w:rsidP="006B5547">
      <w:bookmarkStart w:id="0" w:name="_GoBack"/>
    </w:p>
    <w:p w:rsidR="006B5547" w:rsidRPr="00617ED6" w:rsidRDefault="006B5547" w:rsidP="006B5547">
      <w:pPr>
        <w:ind w:firstLine="720"/>
      </w:pPr>
      <w:r w:rsidRPr="00617ED6">
        <w:t>d)</w:t>
      </w:r>
      <w:r w:rsidRPr="00617ED6">
        <w:tab/>
        <w:t>PHI may not be disclosed:</w:t>
      </w:r>
    </w:p>
    <w:p w:rsidR="006B5547" w:rsidRPr="00617ED6" w:rsidRDefault="006B5547" w:rsidP="006B5547"/>
    <w:p w:rsidR="006B5547" w:rsidRPr="00617ED6" w:rsidRDefault="006B5547" w:rsidP="006B5547">
      <w:pPr>
        <w:ind w:left="1440"/>
      </w:pPr>
      <w:r w:rsidRPr="00617ED6">
        <w:t>1)</w:t>
      </w:r>
      <w:r w:rsidRPr="00617ED6">
        <w:tab/>
        <w:t>for any purpose other than administration of the benefit plan;</w:t>
      </w:r>
    </w:p>
    <w:p w:rsidR="006B5547" w:rsidRPr="00617ED6" w:rsidRDefault="006B5547" w:rsidP="006B5547">
      <w:pPr>
        <w:ind w:left="1440"/>
      </w:pPr>
    </w:p>
    <w:p w:rsidR="006B5547" w:rsidRPr="00617ED6" w:rsidRDefault="006B5547" w:rsidP="006B5547">
      <w:pPr>
        <w:ind w:left="1440"/>
      </w:pPr>
      <w:r w:rsidRPr="00617ED6">
        <w:t>2)</w:t>
      </w:r>
      <w:r w:rsidRPr="00617ED6">
        <w:tab/>
        <w:t>for any fundraising activity;</w:t>
      </w:r>
      <w:r w:rsidR="0025550F" w:rsidRPr="00617ED6">
        <w:t xml:space="preserve"> or</w:t>
      </w:r>
    </w:p>
    <w:p w:rsidR="006B5547" w:rsidRPr="00617ED6" w:rsidRDefault="006B5547" w:rsidP="006B5547">
      <w:pPr>
        <w:ind w:left="1440"/>
      </w:pPr>
    </w:p>
    <w:p w:rsidR="006B5547" w:rsidRPr="00617ED6" w:rsidRDefault="006B5547" w:rsidP="006B5547">
      <w:pPr>
        <w:ind w:left="1440"/>
      </w:pPr>
      <w:r w:rsidRPr="00617ED6">
        <w:t>3)</w:t>
      </w:r>
      <w:r w:rsidRPr="00617ED6">
        <w:tab/>
        <w:t>for the marketing of any products or services.</w:t>
      </w:r>
    </w:p>
    <w:p w:rsidR="006B5547" w:rsidRPr="00617ED6" w:rsidRDefault="006B5547">
      <w:pPr>
        <w:pStyle w:val="JCARSourceNote"/>
        <w:ind w:left="720"/>
      </w:pPr>
    </w:p>
    <w:bookmarkEnd w:id="0"/>
    <w:p w:rsidR="006B5547" w:rsidRPr="00D55B37" w:rsidRDefault="006B5547">
      <w:pPr>
        <w:pStyle w:val="JCARSourceNote"/>
        <w:ind w:left="720"/>
      </w:pPr>
      <w:r w:rsidRPr="00D55B37">
        <w:lastRenderedPageBreak/>
        <w:t xml:space="preserve">(Source:  </w:t>
      </w:r>
      <w:r>
        <w:t>Amended</w:t>
      </w:r>
      <w:r w:rsidRPr="00D55B37">
        <w:t xml:space="preserve"> at </w:t>
      </w:r>
      <w:r>
        <w:t>3</w:t>
      </w:r>
      <w:r w:rsidR="00541B6A">
        <w:t>4</w:t>
      </w:r>
      <w:r>
        <w:t xml:space="preserve"> I</w:t>
      </w:r>
      <w:r w:rsidRPr="00D55B37">
        <w:t xml:space="preserve">ll. Reg. </w:t>
      </w:r>
      <w:r w:rsidR="005044E3">
        <w:t>838</w:t>
      </w:r>
      <w:r w:rsidRPr="00D55B37">
        <w:t xml:space="preserve">, effective </w:t>
      </w:r>
      <w:r w:rsidR="005044E3">
        <w:t>December 31, 2009</w:t>
      </w:r>
      <w:r w:rsidRPr="00D55B37">
        <w:t>)</w:t>
      </w:r>
    </w:p>
    <w:sectPr w:rsidR="006B5547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CFF" w:rsidRDefault="00BA5CFF">
      <w:r>
        <w:separator/>
      </w:r>
    </w:p>
  </w:endnote>
  <w:endnote w:type="continuationSeparator" w:id="0">
    <w:p w:rsidR="00BA5CFF" w:rsidRDefault="00BA5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CFF" w:rsidRDefault="00BA5CFF">
      <w:r>
        <w:separator/>
      </w:r>
    </w:p>
  </w:footnote>
  <w:footnote w:type="continuationSeparator" w:id="0">
    <w:p w:rsidR="00BA5CFF" w:rsidRDefault="00BA5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2495"/>
    <w:rsid w:val="00061FD4"/>
    <w:rsid w:val="000B4143"/>
    <w:rsid w:val="000D225F"/>
    <w:rsid w:val="00150267"/>
    <w:rsid w:val="001C7D95"/>
    <w:rsid w:val="001E3074"/>
    <w:rsid w:val="00225354"/>
    <w:rsid w:val="002524EC"/>
    <w:rsid w:val="0025550F"/>
    <w:rsid w:val="0026023E"/>
    <w:rsid w:val="00266882"/>
    <w:rsid w:val="002A643F"/>
    <w:rsid w:val="00337CEB"/>
    <w:rsid w:val="00367A2E"/>
    <w:rsid w:val="003A0063"/>
    <w:rsid w:val="003F3A28"/>
    <w:rsid w:val="003F5FD7"/>
    <w:rsid w:val="00431CFE"/>
    <w:rsid w:val="004461A1"/>
    <w:rsid w:val="004D5CD6"/>
    <w:rsid w:val="004D73D3"/>
    <w:rsid w:val="005001C5"/>
    <w:rsid w:val="005044E3"/>
    <w:rsid w:val="00507BA1"/>
    <w:rsid w:val="0052308E"/>
    <w:rsid w:val="00530BE1"/>
    <w:rsid w:val="00541B6A"/>
    <w:rsid w:val="00542E97"/>
    <w:rsid w:val="00554266"/>
    <w:rsid w:val="0056157E"/>
    <w:rsid w:val="0056501E"/>
    <w:rsid w:val="005F4571"/>
    <w:rsid w:val="00617ED6"/>
    <w:rsid w:val="006A2114"/>
    <w:rsid w:val="006B5547"/>
    <w:rsid w:val="006D5961"/>
    <w:rsid w:val="006F313B"/>
    <w:rsid w:val="00780733"/>
    <w:rsid w:val="007C14B2"/>
    <w:rsid w:val="00801D20"/>
    <w:rsid w:val="00825C45"/>
    <w:rsid w:val="008271B1"/>
    <w:rsid w:val="00837F88"/>
    <w:rsid w:val="0084765E"/>
    <w:rsid w:val="0084781C"/>
    <w:rsid w:val="008B4361"/>
    <w:rsid w:val="008D4EA0"/>
    <w:rsid w:val="00935A8C"/>
    <w:rsid w:val="00982763"/>
    <w:rsid w:val="0098276C"/>
    <w:rsid w:val="00990EE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A5CFF"/>
    <w:rsid w:val="00BF5EF1"/>
    <w:rsid w:val="00C4537A"/>
    <w:rsid w:val="00CC13F9"/>
    <w:rsid w:val="00CD3723"/>
    <w:rsid w:val="00CE7589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1FAAD4F-2CED-4049-B441-7A2B623C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6B5547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King, Melissa A.</cp:lastModifiedBy>
  <cp:revision>5</cp:revision>
  <dcterms:created xsi:type="dcterms:W3CDTF">2012-06-21T18:44:00Z</dcterms:created>
  <dcterms:modified xsi:type="dcterms:W3CDTF">2014-03-20T14:54:00Z</dcterms:modified>
</cp:coreProperties>
</file>