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44" w:rsidRDefault="00926D44" w:rsidP="00926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D44" w:rsidRDefault="00926D44" w:rsidP="00926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2160.420  Appeals Process Responsibilities</w:t>
      </w:r>
      <w:r>
        <w:t xml:space="preserve"> </w:t>
      </w:r>
    </w:p>
    <w:p w:rsidR="00926D44" w:rsidRDefault="00926D44" w:rsidP="00926D44">
      <w:pPr>
        <w:widowControl w:val="0"/>
        <w:autoSpaceDE w:val="0"/>
        <w:autoSpaceDN w:val="0"/>
        <w:adjustRightInd w:val="0"/>
      </w:pPr>
    </w:p>
    <w:p w:rsidR="00926D44" w:rsidRDefault="00926D44" w:rsidP="00926D44">
      <w:pPr>
        <w:widowControl w:val="0"/>
        <w:autoSpaceDE w:val="0"/>
        <w:autoSpaceDN w:val="0"/>
        <w:adjustRightInd w:val="0"/>
      </w:pPr>
      <w:r>
        <w:t xml:space="preserve">The Member shall be responsible for handling appeals concerning claims payments. </w:t>
      </w:r>
    </w:p>
    <w:p w:rsidR="002574E8" w:rsidRDefault="002574E8" w:rsidP="00926D44">
      <w:pPr>
        <w:widowControl w:val="0"/>
        <w:autoSpaceDE w:val="0"/>
        <w:autoSpaceDN w:val="0"/>
        <w:adjustRightInd w:val="0"/>
      </w:pPr>
    </w:p>
    <w:p w:rsidR="00926D44" w:rsidRDefault="00926D44" w:rsidP="00926D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correspondence concerning appeals must indicate the Unit in which the Member is enrolled in the Program. </w:t>
      </w:r>
    </w:p>
    <w:p w:rsidR="002574E8" w:rsidRDefault="002574E8" w:rsidP="00926D44">
      <w:pPr>
        <w:widowControl w:val="0"/>
        <w:autoSpaceDE w:val="0"/>
        <w:autoSpaceDN w:val="0"/>
        <w:adjustRightInd w:val="0"/>
        <w:ind w:left="1440" w:hanging="720"/>
      </w:pPr>
    </w:p>
    <w:p w:rsidR="00926D44" w:rsidRDefault="00926D44" w:rsidP="00926D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Member believes that an error has been made in the benefit amount allowed or disallowed, the Member should contact the claims processing office of the </w:t>
      </w:r>
      <w:r w:rsidR="00C80FBC">
        <w:t xml:space="preserve">self-funded </w:t>
      </w:r>
      <w:r>
        <w:t>managed care plan or the Administrative Service Organization</w:t>
      </w:r>
      <w:r w:rsidR="00C80FBC">
        <w:t xml:space="preserve"> within 180 days </w:t>
      </w:r>
      <w:r w:rsidR="00F92319">
        <w:t>after</w:t>
      </w:r>
      <w:r w:rsidR="00C80FBC">
        <w:t xml:space="preserve"> denial of the initial claim determination</w:t>
      </w:r>
      <w:r>
        <w:t>.</w:t>
      </w:r>
    </w:p>
    <w:p w:rsidR="002574E8" w:rsidRDefault="002574E8" w:rsidP="00926D44">
      <w:pPr>
        <w:widowControl w:val="0"/>
        <w:autoSpaceDE w:val="0"/>
        <w:autoSpaceDN w:val="0"/>
        <w:adjustRightInd w:val="0"/>
        <w:ind w:left="1440" w:hanging="720"/>
      </w:pPr>
    </w:p>
    <w:p w:rsidR="00926D44" w:rsidRDefault="00926D44" w:rsidP="00926D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80FBC">
        <w:t xml:space="preserve">Within 60 days </w:t>
      </w:r>
      <w:r w:rsidR="00F92319">
        <w:t>after</w:t>
      </w:r>
      <w:r w:rsidR="00C80FBC">
        <w:t xml:space="preserve"> receiving</w:t>
      </w:r>
      <w:r>
        <w:t xml:space="preserve"> the results of the review process by the </w:t>
      </w:r>
      <w:r w:rsidR="00C80FBC">
        <w:t xml:space="preserve">self-funded </w:t>
      </w:r>
      <w:r>
        <w:t>managed care plan or Administrative Service Organization, the Member may submit a written request for review to the Department</w:t>
      </w:r>
      <w:r w:rsidR="00C80FBC">
        <w:t xml:space="preserve"> for a final determination of either an administrative or medical necessity appeal</w:t>
      </w:r>
      <w:r>
        <w:t xml:space="preserve">. </w:t>
      </w:r>
    </w:p>
    <w:p w:rsidR="00C80FBC" w:rsidRDefault="00C80FBC" w:rsidP="00926D44">
      <w:pPr>
        <w:widowControl w:val="0"/>
        <w:autoSpaceDE w:val="0"/>
        <w:autoSpaceDN w:val="0"/>
        <w:adjustRightInd w:val="0"/>
        <w:ind w:left="1440" w:hanging="720"/>
      </w:pPr>
    </w:p>
    <w:p w:rsidR="00C80FBC" w:rsidRPr="000178D3" w:rsidRDefault="00C80FBC" w:rsidP="00C80FBC">
      <w:pPr>
        <w:widowControl w:val="0"/>
        <w:autoSpaceDE w:val="0"/>
        <w:autoSpaceDN w:val="0"/>
        <w:adjustRightInd w:val="0"/>
        <w:ind w:left="1440" w:hanging="720"/>
      </w:pPr>
      <w:r w:rsidRPr="000178D3">
        <w:t>d)</w:t>
      </w:r>
      <w:r>
        <w:tab/>
      </w:r>
      <w:r w:rsidRPr="000178D3">
        <w:t xml:space="preserve">Administrative appeals are based on </w:t>
      </w:r>
      <w:r w:rsidR="00844969">
        <w:t>P</w:t>
      </w:r>
      <w:r w:rsidRPr="000178D3">
        <w:t xml:space="preserve">lan exclusions and limitations and </w:t>
      </w:r>
      <w:r w:rsidR="00844969">
        <w:t>P</w:t>
      </w:r>
      <w:r w:rsidRPr="000178D3">
        <w:t>lan design</w:t>
      </w:r>
      <w:r w:rsidRPr="00695661">
        <w:t>,</w:t>
      </w:r>
      <w:r w:rsidRPr="000178D3">
        <w:t xml:space="preserve"> and the Department</w:t>
      </w:r>
      <w:r>
        <w:t>'</w:t>
      </w:r>
      <w:r w:rsidRPr="000178D3">
        <w:t>s Group Insurance Division</w:t>
      </w:r>
      <w:r>
        <w:t>'</w:t>
      </w:r>
      <w:r w:rsidRPr="000178D3">
        <w:t>s decision is final and binding on all parties.</w:t>
      </w:r>
    </w:p>
    <w:p w:rsidR="00C80FBC" w:rsidRPr="000178D3" w:rsidRDefault="00C80FBC" w:rsidP="00C80FBC">
      <w:pPr>
        <w:widowControl w:val="0"/>
        <w:autoSpaceDE w:val="0"/>
        <w:autoSpaceDN w:val="0"/>
        <w:adjustRightInd w:val="0"/>
        <w:ind w:left="1440" w:hanging="720"/>
      </w:pPr>
    </w:p>
    <w:p w:rsidR="00C80FBC" w:rsidRPr="000178D3" w:rsidDel="000310CB" w:rsidRDefault="00C80FBC" w:rsidP="00C80FBC">
      <w:pPr>
        <w:widowControl w:val="0"/>
        <w:autoSpaceDE w:val="0"/>
        <w:autoSpaceDN w:val="0"/>
        <w:adjustRightInd w:val="0"/>
        <w:ind w:left="1440" w:hanging="720"/>
      </w:pPr>
      <w:r w:rsidRPr="000178D3">
        <w:t>e)</w:t>
      </w:r>
      <w:r>
        <w:tab/>
      </w:r>
      <w:r w:rsidRPr="000178D3">
        <w:t xml:space="preserve">Within 60 days </w:t>
      </w:r>
      <w:r w:rsidR="00F92319">
        <w:t>after</w:t>
      </w:r>
      <w:r w:rsidRPr="000178D3">
        <w:t xml:space="preserve"> receipt of the notice of the Department</w:t>
      </w:r>
      <w:r>
        <w:t>'</w:t>
      </w:r>
      <w:r w:rsidRPr="000178D3">
        <w:t>s Group Insurance Division</w:t>
      </w:r>
      <w:r>
        <w:t>'</w:t>
      </w:r>
      <w:r w:rsidRPr="000178D3">
        <w:t xml:space="preserve">s decision, a medical necessity appeal may be made to the Board. </w:t>
      </w:r>
      <w:r>
        <w:t xml:space="preserve"> </w:t>
      </w:r>
      <w:r w:rsidRPr="000178D3">
        <w:t>The Board will review the documentation and facts presented to the Department and make a recommendation to the Director</w:t>
      </w:r>
      <w:r w:rsidR="00F92319">
        <w:t>,</w:t>
      </w:r>
      <w:r w:rsidRPr="000178D3">
        <w:t xml:space="preserve"> whose decision shall be final and binding on all parties. </w:t>
      </w:r>
      <w:r>
        <w:t xml:space="preserve"> </w:t>
      </w:r>
      <w:r w:rsidRPr="000178D3">
        <w:t>The Director</w:t>
      </w:r>
      <w:r>
        <w:t>'</w:t>
      </w:r>
      <w:r w:rsidRPr="000178D3">
        <w:t xml:space="preserve">s decision shall be in writing. </w:t>
      </w:r>
    </w:p>
    <w:p w:rsidR="00926D44" w:rsidRDefault="00926D44" w:rsidP="00926D44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C80FBC" w:rsidRPr="00D55B37" w:rsidRDefault="00C80F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B3E70">
        <w:t>15994</w:t>
      </w:r>
      <w:r w:rsidRPr="00D55B37">
        <w:t xml:space="preserve">, effective </w:t>
      </w:r>
      <w:r w:rsidR="004B3E70">
        <w:t>September 11, 2008</w:t>
      </w:r>
      <w:r w:rsidRPr="00D55B37">
        <w:t>)</w:t>
      </w:r>
    </w:p>
    <w:sectPr w:rsidR="00C80FBC" w:rsidRPr="00D55B37" w:rsidSect="00926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D44"/>
    <w:rsid w:val="002574E8"/>
    <w:rsid w:val="003A6F82"/>
    <w:rsid w:val="00494196"/>
    <w:rsid w:val="004B3E70"/>
    <w:rsid w:val="005C3366"/>
    <w:rsid w:val="00835B6A"/>
    <w:rsid w:val="00844969"/>
    <w:rsid w:val="00926D44"/>
    <w:rsid w:val="00A55410"/>
    <w:rsid w:val="00C45954"/>
    <w:rsid w:val="00C80FBC"/>
    <w:rsid w:val="00E83847"/>
    <w:rsid w:val="00F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0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