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0F0" w:rsidRPr="008459E2" w:rsidRDefault="005E50F0" w:rsidP="005E50F0">
      <w:pPr>
        <w:jc w:val="center"/>
      </w:pPr>
      <w:bookmarkStart w:id="0" w:name="_GoBack"/>
      <w:bookmarkEnd w:id="0"/>
    </w:p>
    <w:p w:rsidR="005E50F0" w:rsidRPr="008459E2" w:rsidRDefault="005E50F0" w:rsidP="005E50F0">
      <w:pPr>
        <w:jc w:val="center"/>
      </w:pPr>
      <w:r w:rsidRPr="008459E2">
        <w:t>SUBPART A:  PURPOSE AND DEFINITIONS</w:t>
      </w:r>
    </w:p>
    <w:p w:rsidR="005E50F0" w:rsidRPr="008459E2" w:rsidRDefault="005E50F0" w:rsidP="005E50F0">
      <w:pPr>
        <w:jc w:val="center"/>
      </w:pPr>
    </w:p>
    <w:p w:rsidR="005E50F0" w:rsidRPr="008459E2" w:rsidRDefault="005E50F0" w:rsidP="005E50F0">
      <w:r w:rsidRPr="008459E2">
        <w:t>Section</w:t>
      </w:r>
    </w:p>
    <w:p w:rsidR="005E50F0" w:rsidRPr="008459E2" w:rsidRDefault="005E50F0" w:rsidP="005E50F0">
      <w:r w:rsidRPr="008459E2">
        <w:t>2160.110</w:t>
      </w:r>
      <w:r w:rsidRPr="008459E2">
        <w:tab/>
        <w:t>Name of the Program</w:t>
      </w:r>
    </w:p>
    <w:p w:rsidR="005E50F0" w:rsidRPr="008459E2" w:rsidRDefault="005E50F0" w:rsidP="005E50F0">
      <w:r w:rsidRPr="008459E2">
        <w:t>2160.120</w:t>
      </w:r>
      <w:r w:rsidRPr="008459E2">
        <w:tab/>
        <w:t>Purpose</w:t>
      </w:r>
    </w:p>
    <w:p w:rsidR="005E50F0" w:rsidRPr="008459E2" w:rsidRDefault="005E50F0" w:rsidP="005E50F0">
      <w:r w:rsidRPr="008459E2">
        <w:t>2160.130</w:t>
      </w:r>
      <w:r w:rsidRPr="008459E2">
        <w:tab/>
        <w:t>Definitions</w:t>
      </w:r>
    </w:p>
    <w:p w:rsidR="005E50F0" w:rsidRPr="008459E2" w:rsidRDefault="005E50F0" w:rsidP="005E50F0"/>
    <w:p w:rsidR="005E50F0" w:rsidRPr="008459E2" w:rsidRDefault="005E50F0" w:rsidP="005E50F0">
      <w:pPr>
        <w:jc w:val="center"/>
      </w:pPr>
      <w:r w:rsidRPr="008459E2">
        <w:t>SUBPART B:  RESPONSIBILITIES OF THE DEPARTMENT</w:t>
      </w:r>
    </w:p>
    <w:p w:rsidR="005E50F0" w:rsidRPr="008459E2" w:rsidRDefault="005E50F0" w:rsidP="005E50F0"/>
    <w:p w:rsidR="005E50F0" w:rsidRPr="008459E2" w:rsidRDefault="005E50F0" w:rsidP="005E50F0">
      <w:r w:rsidRPr="008459E2">
        <w:t>Section</w:t>
      </w:r>
    </w:p>
    <w:p w:rsidR="005E50F0" w:rsidRPr="008459E2" w:rsidRDefault="005E50F0" w:rsidP="005E50F0">
      <w:r w:rsidRPr="008459E2">
        <w:t>2160.210</w:t>
      </w:r>
      <w:r w:rsidRPr="008459E2">
        <w:tab/>
        <w:t>Determining Eligibility of Groups</w:t>
      </w:r>
    </w:p>
    <w:p w:rsidR="005E50F0" w:rsidRPr="008459E2" w:rsidRDefault="005E50F0" w:rsidP="005E50F0">
      <w:r w:rsidRPr="008459E2">
        <w:t>2160.220</w:t>
      </w:r>
      <w:r w:rsidRPr="008459E2">
        <w:tab/>
        <w:t>Enrollments and Terminations</w:t>
      </w:r>
    </w:p>
    <w:p w:rsidR="005E50F0" w:rsidRPr="008459E2" w:rsidRDefault="005E50F0" w:rsidP="005E50F0">
      <w:r w:rsidRPr="008459E2">
        <w:t>2160.230</w:t>
      </w:r>
      <w:r w:rsidRPr="008459E2">
        <w:tab/>
        <w:t>Rate Setting</w:t>
      </w:r>
    </w:p>
    <w:p w:rsidR="005E50F0" w:rsidRPr="008459E2" w:rsidRDefault="005E50F0" w:rsidP="005E50F0">
      <w:r w:rsidRPr="008459E2">
        <w:t>2160.240</w:t>
      </w:r>
      <w:r w:rsidRPr="008459E2">
        <w:tab/>
        <w:t>Premium Collection and Billing</w:t>
      </w:r>
    </w:p>
    <w:p w:rsidR="005E50F0" w:rsidRPr="008459E2" w:rsidRDefault="005E50F0" w:rsidP="005E50F0">
      <w:r w:rsidRPr="008459E2">
        <w:t>2160.250</w:t>
      </w:r>
      <w:r w:rsidRPr="008459E2">
        <w:tab/>
        <w:t>Other Administrative Responsibilities</w:t>
      </w:r>
    </w:p>
    <w:p w:rsidR="005E50F0" w:rsidRDefault="005E50F0" w:rsidP="005E50F0">
      <w:r w:rsidRPr="008459E2">
        <w:t>2160.260</w:t>
      </w:r>
      <w:r w:rsidRPr="008459E2">
        <w:tab/>
        <w:t xml:space="preserve">Program Termination </w:t>
      </w:r>
    </w:p>
    <w:p w:rsidR="00665A82" w:rsidRPr="00665A82" w:rsidRDefault="00665A82" w:rsidP="005E50F0">
      <w:r w:rsidRPr="00665A82">
        <w:t>2160.270</w:t>
      </w:r>
      <w:r w:rsidRPr="00665A82">
        <w:tab/>
      </w:r>
      <w:r>
        <w:t>Health Insurance Portability and Accountability Act (</w:t>
      </w:r>
      <w:proofErr w:type="spellStart"/>
      <w:r>
        <w:t>HIPAA</w:t>
      </w:r>
      <w:proofErr w:type="spellEnd"/>
      <w:r>
        <w:t>)</w:t>
      </w:r>
    </w:p>
    <w:p w:rsidR="005E50F0" w:rsidRPr="008459E2" w:rsidRDefault="005E50F0" w:rsidP="005E50F0"/>
    <w:p w:rsidR="005E50F0" w:rsidRPr="008459E2" w:rsidRDefault="005E50F0" w:rsidP="005E50F0">
      <w:pPr>
        <w:jc w:val="center"/>
      </w:pPr>
      <w:r w:rsidRPr="008459E2">
        <w:t>SUBPART C:  RESPONSIBILITIES OF LOCAL GOVERNMENT UNITS</w:t>
      </w:r>
    </w:p>
    <w:p w:rsidR="005E50F0" w:rsidRPr="008459E2" w:rsidRDefault="005E50F0" w:rsidP="005E50F0"/>
    <w:p w:rsidR="005E50F0" w:rsidRPr="008459E2" w:rsidRDefault="005E50F0" w:rsidP="005E50F0">
      <w:r w:rsidRPr="008459E2">
        <w:t>Section</w:t>
      </w:r>
    </w:p>
    <w:p w:rsidR="005E50F0" w:rsidRPr="008459E2" w:rsidRDefault="005E50F0" w:rsidP="005E50F0">
      <w:r w:rsidRPr="008459E2">
        <w:t>2160.310</w:t>
      </w:r>
      <w:r w:rsidRPr="008459E2">
        <w:tab/>
        <w:t>Enrollment Responsibilities</w:t>
      </w:r>
    </w:p>
    <w:p w:rsidR="005E50F0" w:rsidRPr="008459E2" w:rsidRDefault="005E50F0" w:rsidP="005E50F0">
      <w:r w:rsidRPr="008459E2">
        <w:t>2160.320</w:t>
      </w:r>
      <w:r w:rsidRPr="008459E2">
        <w:tab/>
        <w:t>Premium Collection and Payment</w:t>
      </w:r>
    </w:p>
    <w:p w:rsidR="005E50F0" w:rsidRPr="008459E2" w:rsidRDefault="005E50F0" w:rsidP="005E50F0">
      <w:r w:rsidRPr="008459E2">
        <w:t>2160.325</w:t>
      </w:r>
      <w:r w:rsidRPr="008459E2">
        <w:tab/>
        <w:t>Program Termination (Renumbered)</w:t>
      </w:r>
    </w:p>
    <w:p w:rsidR="00AF3701" w:rsidRDefault="005E50F0" w:rsidP="005E50F0">
      <w:pPr>
        <w:numPr>
          <w:ilvl w:val="1"/>
          <w:numId w:val="1"/>
        </w:numPr>
      </w:pPr>
      <w:r w:rsidRPr="008459E2">
        <w:t>Signing the Agreement</w:t>
      </w:r>
    </w:p>
    <w:p w:rsidR="00AF3701" w:rsidRDefault="00AF3701" w:rsidP="00AF3701">
      <w:r>
        <w:t>2160.335</w:t>
      </w:r>
      <w:r>
        <w:tab/>
        <w:t>Health Insurance Portability and Accountability Act (HIPAA)</w:t>
      </w:r>
    </w:p>
    <w:p w:rsidR="00AF3701" w:rsidRDefault="00AF3701" w:rsidP="00AF3701"/>
    <w:p w:rsidR="005E50F0" w:rsidRPr="008459E2" w:rsidRDefault="005E50F0" w:rsidP="005E50F0">
      <w:pPr>
        <w:jc w:val="center"/>
      </w:pPr>
      <w:r w:rsidRPr="008459E2">
        <w:t>SUBPART D:  RESPONSIBILITIES OF LOCAL GOVERNMENT</w:t>
      </w:r>
      <w:r w:rsidR="00665A82">
        <w:t xml:space="preserve"> </w:t>
      </w:r>
    </w:p>
    <w:p w:rsidR="005E50F0" w:rsidRPr="008459E2" w:rsidRDefault="005E50F0" w:rsidP="005E50F0">
      <w:pPr>
        <w:jc w:val="center"/>
      </w:pPr>
      <w:r w:rsidRPr="008459E2">
        <w:t>HEALTH PLAN REPRESENTATIVES</w:t>
      </w:r>
    </w:p>
    <w:p w:rsidR="005E50F0" w:rsidRPr="008459E2" w:rsidRDefault="005E50F0" w:rsidP="005E50F0"/>
    <w:p w:rsidR="005E50F0" w:rsidRPr="008459E2" w:rsidRDefault="005E50F0" w:rsidP="005E50F0">
      <w:r w:rsidRPr="008459E2">
        <w:t>Section</w:t>
      </w:r>
    </w:p>
    <w:p w:rsidR="005E50F0" w:rsidRPr="008459E2" w:rsidRDefault="005E50F0" w:rsidP="005E50F0">
      <w:r w:rsidRPr="008459E2">
        <w:t>2160.410</w:t>
      </w:r>
      <w:r w:rsidRPr="008459E2">
        <w:tab/>
        <w:t>Health Plan Representatives</w:t>
      </w:r>
    </w:p>
    <w:p w:rsidR="00433784" w:rsidRDefault="005E50F0" w:rsidP="00433784">
      <w:r w:rsidRPr="008459E2">
        <w:t>2160.420</w:t>
      </w:r>
      <w:r w:rsidRPr="008459E2">
        <w:tab/>
        <w:t>Appeals Process Responsibilities</w:t>
      </w:r>
    </w:p>
    <w:p w:rsidR="00433784" w:rsidRDefault="00433784" w:rsidP="00433784"/>
    <w:p w:rsidR="005E50F0" w:rsidRPr="008459E2" w:rsidRDefault="005E50F0" w:rsidP="00433784">
      <w:pPr>
        <w:jc w:val="center"/>
      </w:pPr>
      <w:r w:rsidRPr="008459E2">
        <w:t>SUBPART E:  ADVISORY BOARD</w:t>
      </w:r>
    </w:p>
    <w:p w:rsidR="005E50F0" w:rsidRPr="008459E2" w:rsidRDefault="005E50F0" w:rsidP="005E50F0">
      <w:pPr>
        <w:jc w:val="center"/>
      </w:pPr>
    </w:p>
    <w:p w:rsidR="005E50F0" w:rsidRPr="008459E2" w:rsidRDefault="005E50F0" w:rsidP="005E50F0">
      <w:r w:rsidRPr="008459E2">
        <w:t>Section</w:t>
      </w:r>
    </w:p>
    <w:p w:rsidR="005E50F0" w:rsidRPr="008459E2" w:rsidRDefault="005E50F0" w:rsidP="005E50F0">
      <w:r w:rsidRPr="008459E2">
        <w:t>2160.510</w:t>
      </w:r>
      <w:r w:rsidRPr="008459E2">
        <w:tab/>
        <w:t>Appointment of Advisors</w:t>
      </w:r>
    </w:p>
    <w:p w:rsidR="005E50F0" w:rsidRPr="008459E2" w:rsidRDefault="005E50F0" w:rsidP="005E50F0">
      <w:r w:rsidRPr="008459E2">
        <w:t>2160.520</w:t>
      </w:r>
      <w:r w:rsidRPr="008459E2">
        <w:tab/>
        <w:t>Responsibilities of the Board</w:t>
      </w:r>
    </w:p>
    <w:p w:rsidR="005E50F0" w:rsidRPr="008459E2" w:rsidRDefault="005E50F0" w:rsidP="005E50F0">
      <w:pPr>
        <w:jc w:val="center"/>
      </w:pPr>
    </w:p>
    <w:p w:rsidR="005E50F0" w:rsidRPr="008459E2" w:rsidRDefault="005E50F0" w:rsidP="005E50F0">
      <w:pPr>
        <w:jc w:val="center"/>
      </w:pPr>
      <w:r w:rsidRPr="008459E2">
        <w:t>SUBPART F:  FUNDING</w:t>
      </w:r>
    </w:p>
    <w:p w:rsidR="005E50F0" w:rsidRPr="008459E2" w:rsidRDefault="005E50F0" w:rsidP="005E50F0"/>
    <w:p w:rsidR="005E50F0" w:rsidRPr="008459E2" w:rsidRDefault="005E50F0" w:rsidP="005E50F0">
      <w:r w:rsidRPr="008459E2">
        <w:t>2160.610</w:t>
      </w:r>
      <w:r w:rsidRPr="008459E2">
        <w:tab/>
        <w:t>Local Government Health Insurance Reserve Fund</w:t>
      </w:r>
    </w:p>
    <w:p w:rsidR="005E50F0" w:rsidRPr="008459E2" w:rsidRDefault="005E50F0" w:rsidP="005E50F0">
      <w:r w:rsidRPr="008459E2">
        <w:t>2160.620</w:t>
      </w:r>
      <w:r w:rsidRPr="008459E2">
        <w:tab/>
        <w:t>Premium Rate Structure</w:t>
      </w:r>
    </w:p>
    <w:p w:rsidR="005E50F0" w:rsidRPr="008459E2" w:rsidRDefault="005E50F0" w:rsidP="005E50F0"/>
    <w:p w:rsidR="005E50F0" w:rsidRPr="008459E2" w:rsidRDefault="005E50F0" w:rsidP="005E50F0">
      <w:pPr>
        <w:jc w:val="center"/>
      </w:pPr>
      <w:r w:rsidRPr="008459E2">
        <w:lastRenderedPageBreak/>
        <w:t>SUBPART G:  HEALTH CARE COVERAGE</w:t>
      </w:r>
    </w:p>
    <w:p w:rsidR="005E50F0" w:rsidRPr="008459E2" w:rsidRDefault="005E50F0" w:rsidP="005E50F0"/>
    <w:p w:rsidR="005E50F0" w:rsidRPr="008459E2" w:rsidRDefault="005E50F0" w:rsidP="005E50F0">
      <w:r w:rsidRPr="008459E2">
        <w:t>Section</w:t>
      </w:r>
    </w:p>
    <w:p w:rsidR="005E50F0" w:rsidRPr="008459E2" w:rsidRDefault="005E50F0" w:rsidP="005E50F0">
      <w:r w:rsidRPr="008459E2">
        <w:t>2160.710</w:t>
      </w:r>
      <w:r w:rsidRPr="008459E2">
        <w:tab/>
        <w:t>Local Government Health Plan</w:t>
      </w:r>
    </w:p>
    <w:p w:rsidR="005E50F0" w:rsidRPr="008459E2" w:rsidRDefault="005E50F0" w:rsidP="005E50F0">
      <w:r w:rsidRPr="008459E2">
        <w:t>2160.720</w:t>
      </w:r>
      <w:r w:rsidRPr="008459E2">
        <w:tab/>
        <w:t>Health Care Coverage</w:t>
      </w:r>
    </w:p>
    <w:sectPr w:rsidR="005E50F0" w:rsidRPr="008459E2" w:rsidSect="00015BCA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48223D"/>
    <w:multiLevelType w:val="multilevel"/>
    <w:tmpl w:val="6CFED3D0"/>
    <w:lvl w:ilvl="0">
      <w:start w:val="216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330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5C41"/>
    <w:rsid w:val="00015BCA"/>
    <w:rsid w:val="000F1298"/>
    <w:rsid w:val="00140F9D"/>
    <w:rsid w:val="0023032D"/>
    <w:rsid w:val="00320951"/>
    <w:rsid w:val="0039116C"/>
    <w:rsid w:val="00433784"/>
    <w:rsid w:val="005A2A92"/>
    <w:rsid w:val="005E50F0"/>
    <w:rsid w:val="00625C41"/>
    <w:rsid w:val="00665A82"/>
    <w:rsid w:val="007D4741"/>
    <w:rsid w:val="009330BF"/>
    <w:rsid w:val="00AF3701"/>
    <w:rsid w:val="00CE05C7"/>
    <w:rsid w:val="00D14E8F"/>
    <w:rsid w:val="00F1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50F0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50F0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PURPOSE AND DEFINITIONS</vt:lpstr>
    </vt:vector>
  </TitlesOfParts>
  <Company>state of illinois</Company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PURPOSE AND DEFINITIONS</dc:title>
  <dc:subject/>
  <dc:creator>MessingerRR</dc:creator>
  <cp:keywords/>
  <dc:description/>
  <cp:lastModifiedBy>Roberts, John</cp:lastModifiedBy>
  <cp:revision>3</cp:revision>
  <dcterms:created xsi:type="dcterms:W3CDTF">2012-06-21T18:43:00Z</dcterms:created>
  <dcterms:modified xsi:type="dcterms:W3CDTF">2012-06-21T18:43:00Z</dcterms:modified>
</cp:coreProperties>
</file>